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sz w:val="44"/>
          <w:szCs w:val="44"/>
        </w:rPr>
      </w:pPr>
      <w:r>
        <w:rPr>
          <w:rFonts w:hint="eastAsia"/>
          <w:sz w:val="44"/>
          <w:szCs w:val="44"/>
        </w:rPr>
        <w:t>济宁医学院</w:t>
      </w:r>
    </w:p>
    <w:p>
      <w:pPr>
        <w:pStyle w:val="9"/>
        <w:rPr>
          <w:sz w:val="44"/>
          <w:szCs w:val="44"/>
        </w:rPr>
      </w:pPr>
      <w:r>
        <w:rPr>
          <w:rFonts w:hint="eastAsia"/>
          <w:sz w:val="44"/>
          <w:szCs w:val="44"/>
        </w:rPr>
        <w:t>贺林院士新医学临床转化工作站科研基金</w:t>
      </w:r>
    </w:p>
    <w:p/>
    <w:p>
      <w:pPr>
        <w:pStyle w:val="7"/>
        <w:rPr>
          <w:sz w:val="44"/>
          <w:szCs w:val="44"/>
        </w:rPr>
      </w:pPr>
      <w:r>
        <w:rPr>
          <w:rFonts w:hint="eastAsia"/>
          <w:sz w:val="44"/>
          <w:szCs w:val="44"/>
        </w:rPr>
        <w:t>申</w:t>
      </w:r>
      <w:r>
        <w:rPr>
          <w:sz w:val="44"/>
          <w:szCs w:val="44"/>
        </w:rPr>
        <w:t xml:space="preserve"> </w:t>
      </w:r>
      <w:r>
        <w:rPr>
          <w:rFonts w:hint="eastAsia"/>
          <w:sz w:val="44"/>
          <w:szCs w:val="44"/>
        </w:rPr>
        <w:t>请</w:t>
      </w:r>
      <w:r>
        <w:rPr>
          <w:sz w:val="44"/>
          <w:szCs w:val="44"/>
        </w:rPr>
        <w:t xml:space="preserve"> </w:t>
      </w:r>
      <w:r>
        <w:rPr>
          <w:rFonts w:hint="eastAsia"/>
          <w:sz w:val="44"/>
          <w:szCs w:val="44"/>
        </w:rPr>
        <w:t>书</w:t>
      </w:r>
    </w:p>
    <w:p/>
    <w:p/>
    <w:p/>
    <w:p/>
    <w:p/>
    <w:p>
      <w:pPr>
        <w:adjustRightInd w:val="0"/>
        <w:snapToGrid w:val="0"/>
        <w:spacing w:line="480" w:lineRule="auto"/>
        <w:ind w:left="1050" w:leftChars="500" w:firstLine="449" w:firstLineChars="149"/>
        <w:rPr>
          <w:b/>
          <w:bCs/>
          <w:sz w:val="30"/>
          <w:szCs w:val="28"/>
          <w:u w:val="single"/>
        </w:rPr>
      </w:pPr>
      <w:r>
        <w:rPr>
          <w:rFonts w:hint="eastAsia"/>
          <w:b/>
          <w:bCs/>
          <w:sz w:val="30"/>
          <w:szCs w:val="28"/>
        </w:rPr>
        <w:t>学</w:t>
      </w:r>
      <w:r>
        <w:rPr>
          <w:b/>
          <w:bCs/>
          <w:sz w:val="30"/>
          <w:szCs w:val="28"/>
        </w:rPr>
        <w:t xml:space="preserve"> </w:t>
      </w:r>
      <w:r>
        <w:rPr>
          <w:rFonts w:hint="eastAsia"/>
          <w:b/>
          <w:bCs/>
          <w:sz w:val="30"/>
          <w:szCs w:val="28"/>
        </w:rPr>
        <w:t>科</w:t>
      </w:r>
      <w:r>
        <w:rPr>
          <w:b/>
          <w:bCs/>
          <w:sz w:val="30"/>
          <w:szCs w:val="28"/>
        </w:rPr>
        <w:t xml:space="preserve"> </w:t>
      </w:r>
      <w:r>
        <w:rPr>
          <w:rFonts w:hint="eastAsia"/>
          <w:b/>
          <w:bCs/>
          <w:sz w:val="30"/>
          <w:szCs w:val="28"/>
        </w:rPr>
        <w:t>领</w:t>
      </w:r>
      <w:r>
        <w:rPr>
          <w:b/>
          <w:bCs/>
          <w:sz w:val="30"/>
          <w:szCs w:val="28"/>
        </w:rPr>
        <w:t xml:space="preserve"> </w:t>
      </w:r>
      <w:r>
        <w:rPr>
          <w:rFonts w:hint="eastAsia"/>
          <w:b/>
          <w:bCs/>
          <w:sz w:val="30"/>
          <w:szCs w:val="28"/>
        </w:rPr>
        <w:t>域：</w:t>
      </w:r>
      <w:r>
        <w:rPr>
          <w:rFonts w:hint="eastAsia"/>
          <w:bCs/>
          <w:sz w:val="30"/>
          <w:szCs w:val="28"/>
          <w:u w:val="single"/>
        </w:rPr>
        <w:t>　     　　　      　</w:t>
      </w:r>
    </w:p>
    <w:p>
      <w:pPr>
        <w:adjustRightInd w:val="0"/>
        <w:snapToGrid w:val="0"/>
        <w:spacing w:line="480" w:lineRule="auto"/>
        <w:ind w:left="1050" w:leftChars="500" w:firstLine="420"/>
        <w:rPr>
          <w:rFonts w:ascii="宋体" w:cs="宋体"/>
          <w:color w:val="FF0000"/>
          <w:kern w:val="0"/>
          <w:sz w:val="30"/>
          <w:szCs w:val="30"/>
          <w:u w:val="single"/>
        </w:rPr>
      </w:pPr>
      <w:r>
        <w:rPr>
          <w:rFonts w:hint="eastAsia"/>
          <w:b/>
          <w:bCs/>
          <w:sz w:val="30"/>
          <w:szCs w:val="28"/>
        </w:rPr>
        <w:t>项</w:t>
      </w:r>
      <w:r>
        <w:rPr>
          <w:b/>
          <w:bCs/>
          <w:sz w:val="30"/>
          <w:szCs w:val="28"/>
        </w:rPr>
        <w:t xml:space="preserve"> </w:t>
      </w:r>
      <w:r>
        <w:rPr>
          <w:rFonts w:hint="eastAsia"/>
          <w:b/>
          <w:bCs/>
          <w:sz w:val="30"/>
          <w:szCs w:val="28"/>
        </w:rPr>
        <w:t>目</w:t>
      </w:r>
      <w:r>
        <w:rPr>
          <w:b/>
          <w:bCs/>
          <w:sz w:val="30"/>
          <w:szCs w:val="28"/>
        </w:rPr>
        <w:t xml:space="preserve"> </w:t>
      </w:r>
      <w:r>
        <w:rPr>
          <w:rFonts w:hint="eastAsia"/>
          <w:b/>
          <w:bCs/>
          <w:sz w:val="30"/>
          <w:szCs w:val="28"/>
        </w:rPr>
        <w:t>名</w:t>
      </w:r>
      <w:r>
        <w:rPr>
          <w:b/>
          <w:bCs/>
          <w:sz w:val="30"/>
          <w:szCs w:val="28"/>
        </w:rPr>
        <w:t xml:space="preserve"> </w:t>
      </w:r>
      <w:r>
        <w:rPr>
          <w:rFonts w:hint="eastAsia"/>
          <w:b/>
          <w:bCs/>
          <w:sz w:val="30"/>
          <w:szCs w:val="28"/>
        </w:rPr>
        <w:t>称：</w:t>
      </w:r>
      <w:r>
        <w:rPr>
          <w:rFonts w:hint="eastAsia"/>
          <w:bCs/>
          <w:sz w:val="30"/>
          <w:szCs w:val="28"/>
          <w:u w:val="single"/>
        </w:rPr>
        <w:t>　     　　　      　</w:t>
      </w:r>
    </w:p>
    <w:p>
      <w:pPr>
        <w:adjustRightInd w:val="0"/>
        <w:snapToGrid w:val="0"/>
        <w:spacing w:line="480" w:lineRule="auto"/>
        <w:ind w:left="1050" w:leftChars="500" w:firstLine="420"/>
        <w:rPr>
          <w:b/>
          <w:bCs/>
          <w:sz w:val="30"/>
          <w:szCs w:val="28"/>
          <w:u w:val="single"/>
        </w:rPr>
      </w:pPr>
      <w:r>
        <w:rPr>
          <w:rFonts w:hint="eastAsia"/>
          <w:b/>
          <w:bCs/>
          <w:sz w:val="30"/>
          <w:szCs w:val="28"/>
        </w:rPr>
        <w:t>申</w:t>
      </w:r>
      <w:r>
        <w:rPr>
          <w:b/>
          <w:bCs/>
          <w:sz w:val="30"/>
          <w:szCs w:val="28"/>
        </w:rPr>
        <w:t xml:space="preserve"> </w:t>
      </w:r>
      <w:r>
        <w:rPr>
          <w:rFonts w:hint="eastAsia"/>
          <w:b/>
          <w:bCs/>
          <w:sz w:val="30"/>
          <w:szCs w:val="28"/>
        </w:rPr>
        <w:t>请</w:t>
      </w:r>
      <w:r>
        <w:rPr>
          <w:b/>
          <w:bCs/>
          <w:sz w:val="30"/>
          <w:szCs w:val="28"/>
        </w:rPr>
        <w:t xml:space="preserve"> </w:t>
      </w:r>
      <w:r>
        <w:rPr>
          <w:rFonts w:hint="eastAsia"/>
          <w:b/>
          <w:bCs/>
          <w:sz w:val="30"/>
          <w:szCs w:val="28"/>
        </w:rPr>
        <w:t>部</w:t>
      </w:r>
      <w:r>
        <w:rPr>
          <w:b/>
          <w:bCs/>
          <w:sz w:val="30"/>
          <w:szCs w:val="28"/>
        </w:rPr>
        <w:t xml:space="preserve"> </w:t>
      </w:r>
      <w:r>
        <w:rPr>
          <w:rFonts w:hint="eastAsia"/>
          <w:b/>
          <w:bCs/>
          <w:sz w:val="30"/>
          <w:szCs w:val="28"/>
        </w:rPr>
        <w:t>门：</w:t>
      </w:r>
      <w:r>
        <w:rPr>
          <w:rFonts w:hint="eastAsia"/>
          <w:bCs/>
          <w:sz w:val="30"/>
          <w:szCs w:val="28"/>
          <w:u w:val="single"/>
        </w:rPr>
        <w:t>　     　　　      　</w:t>
      </w:r>
    </w:p>
    <w:p>
      <w:pPr>
        <w:adjustRightInd w:val="0"/>
        <w:snapToGrid w:val="0"/>
        <w:spacing w:line="480" w:lineRule="auto"/>
        <w:ind w:left="1050" w:leftChars="500" w:firstLine="420"/>
        <w:rPr>
          <w:b/>
          <w:bCs/>
          <w:sz w:val="30"/>
          <w:szCs w:val="28"/>
        </w:rPr>
      </w:pPr>
      <w:r>
        <w:rPr>
          <w:rFonts w:hint="eastAsia"/>
          <w:b/>
          <w:bCs/>
          <w:sz w:val="30"/>
          <w:szCs w:val="28"/>
        </w:rPr>
        <w:t>项目 负责人：</w:t>
      </w:r>
      <w:r>
        <w:rPr>
          <w:rFonts w:hint="eastAsia"/>
          <w:bCs/>
          <w:sz w:val="30"/>
          <w:szCs w:val="28"/>
          <w:u w:val="single"/>
        </w:rPr>
        <w:t>　     　　　      　</w:t>
      </w:r>
    </w:p>
    <w:p>
      <w:pPr>
        <w:adjustRightInd w:val="0"/>
        <w:snapToGrid w:val="0"/>
        <w:spacing w:line="480" w:lineRule="auto"/>
        <w:ind w:left="1050" w:leftChars="500" w:firstLine="420"/>
        <w:rPr>
          <w:b/>
          <w:bCs/>
          <w:sz w:val="30"/>
          <w:szCs w:val="28"/>
        </w:rPr>
      </w:pPr>
      <w:r>
        <w:rPr>
          <w:rFonts w:hint="eastAsia"/>
          <w:b/>
          <w:bCs/>
          <w:sz w:val="30"/>
          <w:szCs w:val="28"/>
        </w:rPr>
        <w:t>联</w:t>
      </w:r>
      <w:r>
        <w:rPr>
          <w:b/>
          <w:bCs/>
          <w:sz w:val="30"/>
          <w:szCs w:val="28"/>
        </w:rPr>
        <w:t xml:space="preserve"> </w:t>
      </w:r>
      <w:r>
        <w:rPr>
          <w:rFonts w:hint="eastAsia"/>
          <w:b/>
          <w:bCs/>
          <w:sz w:val="30"/>
          <w:szCs w:val="28"/>
        </w:rPr>
        <w:t>系</w:t>
      </w:r>
      <w:r>
        <w:rPr>
          <w:b/>
          <w:bCs/>
          <w:sz w:val="30"/>
          <w:szCs w:val="28"/>
        </w:rPr>
        <w:t xml:space="preserve"> </w:t>
      </w:r>
      <w:r>
        <w:rPr>
          <w:rFonts w:hint="eastAsia"/>
          <w:b/>
          <w:bCs/>
          <w:sz w:val="30"/>
          <w:szCs w:val="28"/>
        </w:rPr>
        <w:t>电</w:t>
      </w:r>
      <w:r>
        <w:rPr>
          <w:b/>
          <w:bCs/>
          <w:sz w:val="30"/>
          <w:szCs w:val="28"/>
        </w:rPr>
        <w:t xml:space="preserve"> </w:t>
      </w:r>
      <w:r>
        <w:rPr>
          <w:rFonts w:hint="eastAsia"/>
          <w:b/>
          <w:bCs/>
          <w:sz w:val="30"/>
          <w:szCs w:val="28"/>
        </w:rPr>
        <w:t>话：</w:t>
      </w:r>
      <w:r>
        <w:rPr>
          <w:rFonts w:hint="eastAsia"/>
          <w:bCs/>
          <w:sz w:val="30"/>
          <w:szCs w:val="28"/>
          <w:u w:val="single"/>
        </w:rPr>
        <w:t>　     　　　      　</w:t>
      </w:r>
    </w:p>
    <w:p>
      <w:pPr>
        <w:adjustRightInd w:val="0"/>
        <w:snapToGrid w:val="0"/>
        <w:spacing w:line="480" w:lineRule="auto"/>
        <w:ind w:left="1050" w:leftChars="500" w:firstLine="420"/>
        <w:rPr>
          <w:b/>
          <w:bCs/>
          <w:sz w:val="30"/>
          <w:szCs w:val="28"/>
        </w:rPr>
      </w:pPr>
      <w:r>
        <w:rPr>
          <w:rFonts w:hint="eastAsia"/>
          <w:b/>
          <w:bCs/>
          <w:sz w:val="30"/>
          <w:szCs w:val="28"/>
        </w:rPr>
        <w:t>电</w:t>
      </w:r>
      <w:r>
        <w:rPr>
          <w:b/>
          <w:bCs/>
          <w:sz w:val="30"/>
          <w:szCs w:val="28"/>
        </w:rPr>
        <w:t xml:space="preserve"> </w:t>
      </w:r>
      <w:r>
        <w:rPr>
          <w:rFonts w:hint="eastAsia"/>
          <w:b/>
          <w:bCs/>
          <w:sz w:val="30"/>
          <w:szCs w:val="28"/>
        </w:rPr>
        <w:t>子</w:t>
      </w:r>
      <w:r>
        <w:rPr>
          <w:b/>
          <w:bCs/>
          <w:sz w:val="30"/>
          <w:szCs w:val="28"/>
        </w:rPr>
        <w:t xml:space="preserve"> </w:t>
      </w:r>
      <w:r>
        <w:rPr>
          <w:rFonts w:hint="eastAsia"/>
          <w:b/>
          <w:bCs/>
          <w:sz w:val="30"/>
          <w:szCs w:val="28"/>
        </w:rPr>
        <w:t>信</w:t>
      </w:r>
      <w:r>
        <w:rPr>
          <w:b/>
          <w:bCs/>
          <w:sz w:val="30"/>
          <w:szCs w:val="28"/>
        </w:rPr>
        <w:t xml:space="preserve"> </w:t>
      </w:r>
      <w:r>
        <w:rPr>
          <w:rFonts w:hint="eastAsia"/>
          <w:b/>
          <w:bCs/>
          <w:sz w:val="30"/>
          <w:szCs w:val="28"/>
        </w:rPr>
        <w:t>箱：</w:t>
      </w:r>
      <w:r>
        <w:rPr>
          <w:rFonts w:hint="eastAsia"/>
          <w:bCs/>
          <w:sz w:val="30"/>
          <w:szCs w:val="28"/>
          <w:u w:val="single"/>
        </w:rPr>
        <w:t>　     　　　      　</w:t>
      </w:r>
    </w:p>
    <w:p>
      <w:pPr>
        <w:adjustRightInd w:val="0"/>
        <w:snapToGrid w:val="0"/>
        <w:spacing w:line="480" w:lineRule="auto"/>
        <w:ind w:left="1050" w:leftChars="500" w:firstLine="420"/>
        <w:rPr>
          <w:u w:val="single"/>
        </w:rPr>
      </w:pPr>
      <w:r>
        <w:rPr>
          <w:rFonts w:hint="eastAsia"/>
          <w:b/>
          <w:bCs/>
          <w:sz w:val="30"/>
          <w:szCs w:val="28"/>
        </w:rPr>
        <w:t>申</w:t>
      </w:r>
      <w:r>
        <w:rPr>
          <w:b/>
          <w:bCs/>
          <w:sz w:val="30"/>
          <w:szCs w:val="28"/>
        </w:rPr>
        <w:t xml:space="preserve"> </w:t>
      </w:r>
      <w:r>
        <w:rPr>
          <w:rFonts w:hint="eastAsia"/>
          <w:b/>
          <w:bCs/>
          <w:sz w:val="30"/>
          <w:szCs w:val="28"/>
        </w:rPr>
        <w:t>请</w:t>
      </w:r>
      <w:r>
        <w:rPr>
          <w:b/>
          <w:bCs/>
          <w:sz w:val="30"/>
          <w:szCs w:val="28"/>
        </w:rPr>
        <w:t xml:space="preserve"> </w:t>
      </w:r>
      <w:r>
        <w:rPr>
          <w:rFonts w:hint="eastAsia"/>
          <w:b/>
          <w:bCs/>
          <w:sz w:val="30"/>
          <w:szCs w:val="28"/>
        </w:rPr>
        <w:t>日</w:t>
      </w:r>
      <w:r>
        <w:rPr>
          <w:b/>
          <w:bCs/>
          <w:sz w:val="30"/>
          <w:szCs w:val="28"/>
        </w:rPr>
        <w:t xml:space="preserve"> </w:t>
      </w:r>
      <w:r>
        <w:rPr>
          <w:rFonts w:hint="eastAsia"/>
          <w:b/>
          <w:bCs/>
          <w:sz w:val="30"/>
          <w:szCs w:val="28"/>
        </w:rPr>
        <w:t>期：</w:t>
      </w:r>
      <w:r>
        <w:rPr>
          <w:rFonts w:hint="eastAsia"/>
          <w:bCs/>
          <w:sz w:val="30"/>
          <w:szCs w:val="28"/>
          <w:u w:val="single"/>
        </w:rPr>
        <w:t>　     　　　      　</w:t>
      </w:r>
    </w:p>
    <w:p>
      <w:pPr>
        <w:ind w:firstLine="420"/>
        <w:jc w:val="center"/>
        <w:rPr>
          <w:b/>
          <w:bCs/>
          <w:sz w:val="36"/>
          <w:szCs w:val="28"/>
        </w:rPr>
      </w:pPr>
    </w:p>
    <w:p>
      <w:pPr>
        <w:ind w:firstLine="420"/>
        <w:jc w:val="center"/>
        <w:rPr>
          <w:b/>
          <w:bCs/>
          <w:sz w:val="36"/>
          <w:szCs w:val="28"/>
        </w:rPr>
      </w:pPr>
    </w:p>
    <w:p>
      <w:pPr>
        <w:ind w:firstLine="420"/>
        <w:jc w:val="center"/>
        <w:rPr>
          <w:b/>
          <w:bCs/>
          <w:sz w:val="36"/>
          <w:szCs w:val="28"/>
        </w:rPr>
      </w:pPr>
    </w:p>
    <w:p>
      <w:pPr>
        <w:ind w:firstLine="420"/>
        <w:jc w:val="center"/>
        <w:rPr>
          <w:b/>
          <w:bCs/>
          <w:sz w:val="36"/>
          <w:szCs w:val="28"/>
        </w:rPr>
      </w:pPr>
    </w:p>
    <w:p>
      <w:pPr>
        <w:ind w:firstLine="420"/>
        <w:jc w:val="center"/>
        <w:rPr>
          <w:b/>
          <w:bCs/>
          <w:sz w:val="36"/>
          <w:szCs w:val="28"/>
        </w:rPr>
      </w:pPr>
    </w:p>
    <w:p>
      <w:pPr>
        <w:ind w:firstLine="420"/>
        <w:jc w:val="center"/>
        <w:rPr>
          <w:b/>
          <w:bCs/>
          <w:sz w:val="36"/>
          <w:szCs w:val="28"/>
        </w:rPr>
      </w:pPr>
    </w:p>
    <w:p>
      <w:pPr>
        <w:ind w:firstLine="420"/>
        <w:jc w:val="center"/>
        <w:rPr>
          <w:b/>
          <w:bCs/>
          <w:sz w:val="36"/>
          <w:szCs w:val="28"/>
        </w:rPr>
      </w:pPr>
      <w:r>
        <w:rPr>
          <w:rFonts w:hint="eastAsia" w:ascii="黑体" w:eastAsia="黑体" w:cs="黑体" w:hAnsiTheme="minorHAnsi"/>
          <w:kern w:val="0"/>
          <w:sz w:val="32"/>
          <w:szCs w:val="32"/>
        </w:rPr>
        <w:t>基本信息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50"/>
        <w:gridCol w:w="549"/>
        <w:gridCol w:w="584"/>
        <w:gridCol w:w="715"/>
        <w:gridCol w:w="567"/>
        <w:gridCol w:w="389"/>
        <w:gridCol w:w="320"/>
        <w:gridCol w:w="990"/>
        <w:gridCol w:w="857"/>
        <w:gridCol w:w="77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restart"/>
            <w:vAlign w:val="center"/>
          </w:tcPr>
          <w:p>
            <w:pPr>
              <w:jc w:val="center"/>
              <w:rPr>
                <w:b/>
                <w:bCs/>
                <w:sz w:val="24"/>
              </w:rPr>
            </w:pPr>
            <w:r>
              <w:rPr>
                <w:rFonts w:hint="eastAsia"/>
                <w:b/>
                <w:bCs/>
                <w:sz w:val="24"/>
              </w:rPr>
              <w:t>申</w:t>
            </w:r>
          </w:p>
          <w:p>
            <w:pPr>
              <w:jc w:val="center"/>
              <w:rPr>
                <w:b/>
                <w:bCs/>
                <w:sz w:val="24"/>
              </w:rPr>
            </w:pPr>
            <w:r>
              <w:rPr>
                <w:rFonts w:hint="eastAsia"/>
                <w:b/>
                <w:bCs/>
                <w:sz w:val="24"/>
              </w:rPr>
              <w:t>请</w:t>
            </w:r>
          </w:p>
          <w:p>
            <w:pPr>
              <w:jc w:val="center"/>
              <w:rPr>
                <w:b/>
                <w:bCs/>
                <w:sz w:val="24"/>
              </w:rPr>
            </w:pPr>
            <w:r>
              <w:rPr>
                <w:rFonts w:hint="eastAsia"/>
                <w:b/>
                <w:bCs/>
                <w:sz w:val="24"/>
              </w:rPr>
              <w:t>人</w:t>
            </w:r>
          </w:p>
          <w:p>
            <w:pPr>
              <w:jc w:val="center"/>
              <w:rPr>
                <w:b/>
                <w:bCs/>
                <w:sz w:val="24"/>
              </w:rPr>
            </w:pPr>
            <w:r>
              <w:rPr>
                <w:rFonts w:hint="eastAsia"/>
                <w:b/>
                <w:bCs/>
                <w:sz w:val="24"/>
              </w:rPr>
              <w:t>信</w:t>
            </w:r>
          </w:p>
          <w:p>
            <w:pPr>
              <w:jc w:val="center"/>
              <w:rPr>
                <w:b/>
                <w:bCs/>
                <w:sz w:val="24"/>
              </w:rPr>
            </w:pPr>
            <w:r>
              <w:rPr>
                <w:rFonts w:hint="eastAsia"/>
                <w:b/>
                <w:bCs/>
                <w:sz w:val="24"/>
              </w:rPr>
              <w:t>息</w:t>
            </w:r>
          </w:p>
        </w:tc>
        <w:tc>
          <w:tcPr>
            <w:tcW w:w="850" w:type="dxa"/>
            <w:vAlign w:val="center"/>
          </w:tcPr>
          <w:p>
            <w:pPr>
              <w:jc w:val="center"/>
              <w:rPr>
                <w:b/>
                <w:bCs/>
                <w:sz w:val="24"/>
              </w:rPr>
            </w:pPr>
            <w:r>
              <w:rPr>
                <w:rFonts w:hint="eastAsia"/>
                <w:b/>
                <w:bCs/>
                <w:sz w:val="24"/>
              </w:rPr>
              <w:t>姓名</w:t>
            </w:r>
          </w:p>
        </w:tc>
        <w:tc>
          <w:tcPr>
            <w:tcW w:w="1133" w:type="dxa"/>
            <w:gridSpan w:val="2"/>
            <w:vAlign w:val="center"/>
          </w:tcPr>
          <w:p>
            <w:pPr>
              <w:jc w:val="center"/>
              <w:rPr>
                <w:b/>
                <w:bCs/>
                <w:sz w:val="24"/>
              </w:rPr>
            </w:pPr>
          </w:p>
        </w:tc>
        <w:tc>
          <w:tcPr>
            <w:tcW w:w="715" w:type="dxa"/>
            <w:vAlign w:val="center"/>
          </w:tcPr>
          <w:p>
            <w:pPr>
              <w:jc w:val="center"/>
              <w:rPr>
                <w:b/>
                <w:bCs/>
                <w:sz w:val="24"/>
              </w:rPr>
            </w:pPr>
            <w:r>
              <w:rPr>
                <w:rFonts w:hint="eastAsia"/>
                <w:b/>
                <w:bCs/>
                <w:sz w:val="24"/>
              </w:rPr>
              <w:t>性别</w:t>
            </w:r>
          </w:p>
        </w:tc>
        <w:tc>
          <w:tcPr>
            <w:tcW w:w="567" w:type="dxa"/>
            <w:vAlign w:val="center"/>
          </w:tcPr>
          <w:p>
            <w:pPr>
              <w:jc w:val="center"/>
              <w:rPr>
                <w:b/>
                <w:bCs/>
                <w:sz w:val="24"/>
              </w:rPr>
            </w:pPr>
          </w:p>
        </w:tc>
        <w:tc>
          <w:tcPr>
            <w:tcW w:w="709" w:type="dxa"/>
            <w:gridSpan w:val="2"/>
            <w:vAlign w:val="center"/>
          </w:tcPr>
          <w:p>
            <w:pPr>
              <w:jc w:val="center"/>
              <w:rPr>
                <w:b/>
                <w:bCs/>
                <w:sz w:val="24"/>
              </w:rPr>
            </w:pPr>
            <w:r>
              <w:rPr>
                <w:rFonts w:hint="eastAsia"/>
                <w:b/>
                <w:bCs/>
                <w:sz w:val="24"/>
              </w:rPr>
              <w:t>出生年月</w:t>
            </w:r>
          </w:p>
        </w:tc>
        <w:tc>
          <w:tcPr>
            <w:tcW w:w="1847" w:type="dxa"/>
            <w:gridSpan w:val="2"/>
            <w:vAlign w:val="center"/>
          </w:tcPr>
          <w:p>
            <w:pPr>
              <w:jc w:val="center"/>
              <w:rPr>
                <w:b/>
                <w:bCs/>
                <w:sz w:val="24"/>
              </w:rPr>
            </w:pPr>
          </w:p>
        </w:tc>
        <w:tc>
          <w:tcPr>
            <w:tcW w:w="774" w:type="dxa"/>
            <w:vAlign w:val="center"/>
          </w:tcPr>
          <w:p>
            <w:pPr>
              <w:jc w:val="center"/>
              <w:rPr>
                <w:b/>
                <w:bCs/>
                <w:sz w:val="24"/>
              </w:rPr>
            </w:pPr>
            <w:r>
              <w:rPr>
                <w:rFonts w:hint="eastAsia"/>
                <w:b/>
                <w:bCs/>
                <w:sz w:val="24"/>
              </w:rPr>
              <w:t>民族</w:t>
            </w:r>
          </w:p>
        </w:tc>
        <w:tc>
          <w:tcPr>
            <w:tcW w:w="97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850" w:type="dxa"/>
            <w:vAlign w:val="center"/>
          </w:tcPr>
          <w:p>
            <w:pPr>
              <w:jc w:val="center"/>
              <w:rPr>
                <w:b/>
                <w:bCs/>
                <w:sz w:val="24"/>
              </w:rPr>
            </w:pPr>
            <w:r>
              <w:rPr>
                <w:rFonts w:hint="eastAsia"/>
                <w:b/>
                <w:bCs/>
                <w:sz w:val="24"/>
              </w:rPr>
              <w:t>学位</w:t>
            </w:r>
          </w:p>
        </w:tc>
        <w:tc>
          <w:tcPr>
            <w:tcW w:w="1133" w:type="dxa"/>
            <w:gridSpan w:val="2"/>
            <w:vAlign w:val="center"/>
          </w:tcPr>
          <w:p>
            <w:pPr>
              <w:jc w:val="center"/>
              <w:rPr>
                <w:b/>
                <w:bCs/>
                <w:sz w:val="24"/>
              </w:rPr>
            </w:pPr>
          </w:p>
        </w:tc>
        <w:tc>
          <w:tcPr>
            <w:tcW w:w="715" w:type="dxa"/>
            <w:vAlign w:val="center"/>
          </w:tcPr>
          <w:p>
            <w:pPr>
              <w:jc w:val="center"/>
              <w:rPr>
                <w:b/>
                <w:bCs/>
                <w:sz w:val="24"/>
              </w:rPr>
            </w:pPr>
            <w:r>
              <w:rPr>
                <w:rFonts w:hint="eastAsia"/>
                <w:b/>
                <w:bCs/>
                <w:sz w:val="24"/>
              </w:rPr>
              <w:t>职称</w:t>
            </w:r>
          </w:p>
        </w:tc>
        <w:tc>
          <w:tcPr>
            <w:tcW w:w="1276" w:type="dxa"/>
            <w:gridSpan w:val="3"/>
            <w:vAlign w:val="center"/>
          </w:tcPr>
          <w:p>
            <w:pPr>
              <w:jc w:val="center"/>
              <w:rPr>
                <w:b/>
                <w:bCs/>
                <w:sz w:val="24"/>
              </w:rPr>
            </w:pPr>
          </w:p>
        </w:tc>
        <w:tc>
          <w:tcPr>
            <w:tcW w:w="2621" w:type="dxa"/>
            <w:gridSpan w:val="3"/>
            <w:vAlign w:val="center"/>
          </w:tcPr>
          <w:p>
            <w:pPr>
              <w:jc w:val="center"/>
              <w:rPr>
                <w:b/>
                <w:bCs/>
                <w:sz w:val="24"/>
              </w:rPr>
            </w:pPr>
            <w:r>
              <w:rPr>
                <w:rFonts w:hint="eastAsia"/>
                <w:b/>
                <w:bCs/>
                <w:sz w:val="24"/>
              </w:rPr>
              <w:t>每年工作时间（月）</w:t>
            </w:r>
          </w:p>
        </w:tc>
        <w:tc>
          <w:tcPr>
            <w:tcW w:w="971"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850" w:type="dxa"/>
            <w:vAlign w:val="center"/>
          </w:tcPr>
          <w:p>
            <w:pPr>
              <w:jc w:val="center"/>
              <w:rPr>
                <w:b/>
                <w:bCs/>
                <w:sz w:val="24"/>
              </w:rPr>
            </w:pPr>
            <w:r>
              <w:rPr>
                <w:rFonts w:hint="eastAsia"/>
                <w:b/>
                <w:bCs/>
                <w:sz w:val="24"/>
              </w:rPr>
              <w:t>电话</w:t>
            </w:r>
          </w:p>
        </w:tc>
        <w:tc>
          <w:tcPr>
            <w:tcW w:w="1848" w:type="dxa"/>
            <w:gridSpan w:val="3"/>
            <w:vAlign w:val="center"/>
          </w:tcPr>
          <w:p>
            <w:pPr>
              <w:jc w:val="center"/>
              <w:rPr>
                <w:b/>
                <w:bCs/>
                <w:sz w:val="24"/>
              </w:rPr>
            </w:pPr>
          </w:p>
        </w:tc>
        <w:tc>
          <w:tcPr>
            <w:tcW w:w="1276" w:type="dxa"/>
            <w:gridSpan w:val="3"/>
            <w:vAlign w:val="center"/>
          </w:tcPr>
          <w:p>
            <w:pPr>
              <w:jc w:val="center"/>
              <w:rPr>
                <w:b/>
                <w:bCs/>
                <w:sz w:val="24"/>
              </w:rPr>
            </w:pPr>
            <w:r>
              <w:rPr>
                <w:rFonts w:hint="eastAsia"/>
                <w:b/>
                <w:bCs/>
                <w:sz w:val="24"/>
              </w:rPr>
              <w:t>电子邮箱</w:t>
            </w:r>
          </w:p>
        </w:tc>
        <w:tc>
          <w:tcPr>
            <w:tcW w:w="3592" w:type="dxa"/>
            <w:gridSpan w:val="4"/>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56" w:type="dxa"/>
            <w:vMerge w:val="continue"/>
            <w:vAlign w:val="center"/>
          </w:tcPr>
          <w:p>
            <w:pPr>
              <w:jc w:val="center"/>
              <w:rPr>
                <w:b/>
                <w:bCs/>
                <w:sz w:val="24"/>
              </w:rPr>
            </w:pPr>
          </w:p>
        </w:tc>
        <w:tc>
          <w:tcPr>
            <w:tcW w:w="850" w:type="dxa"/>
            <w:vAlign w:val="center"/>
          </w:tcPr>
          <w:p>
            <w:pPr>
              <w:jc w:val="center"/>
              <w:rPr>
                <w:b/>
                <w:bCs/>
                <w:sz w:val="24"/>
              </w:rPr>
            </w:pPr>
            <w:r>
              <w:rPr>
                <w:rFonts w:hint="eastAsia"/>
                <w:b/>
                <w:bCs/>
                <w:sz w:val="24"/>
              </w:rPr>
              <w:t>传真</w:t>
            </w:r>
          </w:p>
        </w:tc>
        <w:tc>
          <w:tcPr>
            <w:tcW w:w="1848" w:type="dxa"/>
            <w:gridSpan w:val="3"/>
            <w:vAlign w:val="center"/>
          </w:tcPr>
          <w:p>
            <w:pPr>
              <w:jc w:val="center"/>
              <w:rPr>
                <w:b/>
                <w:bCs/>
                <w:sz w:val="24"/>
              </w:rPr>
            </w:pPr>
          </w:p>
        </w:tc>
        <w:tc>
          <w:tcPr>
            <w:tcW w:w="1276" w:type="dxa"/>
            <w:gridSpan w:val="3"/>
            <w:vAlign w:val="center"/>
          </w:tcPr>
          <w:p>
            <w:pPr>
              <w:jc w:val="center"/>
              <w:rPr>
                <w:b/>
                <w:bCs/>
                <w:sz w:val="24"/>
              </w:rPr>
            </w:pPr>
            <w:r>
              <w:rPr>
                <w:rFonts w:hint="eastAsia"/>
                <w:b/>
                <w:bCs/>
                <w:sz w:val="24"/>
              </w:rPr>
              <w:t>国别/地区</w:t>
            </w:r>
          </w:p>
        </w:tc>
        <w:tc>
          <w:tcPr>
            <w:tcW w:w="3592" w:type="dxa"/>
            <w:gridSpan w:val="4"/>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通讯地址</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工作单位</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主要研究领域</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restart"/>
            <w:vAlign w:val="center"/>
          </w:tcPr>
          <w:p>
            <w:pPr>
              <w:jc w:val="center"/>
              <w:rPr>
                <w:b/>
                <w:bCs/>
                <w:sz w:val="24"/>
              </w:rPr>
            </w:pPr>
            <w:r>
              <w:rPr>
                <w:rFonts w:hint="eastAsia"/>
                <w:b/>
                <w:bCs/>
                <w:sz w:val="24"/>
              </w:rPr>
              <w:t>单</w:t>
            </w:r>
          </w:p>
          <w:p>
            <w:pPr>
              <w:jc w:val="center"/>
              <w:rPr>
                <w:b/>
                <w:bCs/>
                <w:sz w:val="24"/>
              </w:rPr>
            </w:pPr>
            <w:r>
              <w:rPr>
                <w:rFonts w:hint="eastAsia"/>
                <w:b/>
                <w:bCs/>
                <w:sz w:val="24"/>
              </w:rPr>
              <w:t>位</w:t>
            </w:r>
          </w:p>
          <w:p>
            <w:pPr>
              <w:jc w:val="center"/>
              <w:rPr>
                <w:b/>
                <w:bCs/>
                <w:sz w:val="24"/>
              </w:rPr>
            </w:pPr>
            <w:r>
              <w:rPr>
                <w:rFonts w:hint="eastAsia"/>
                <w:b/>
                <w:bCs/>
                <w:sz w:val="24"/>
              </w:rPr>
              <w:t>信</w:t>
            </w:r>
          </w:p>
          <w:p>
            <w:pPr>
              <w:jc w:val="center"/>
              <w:rPr>
                <w:b/>
                <w:bCs/>
                <w:sz w:val="24"/>
              </w:rPr>
            </w:pPr>
            <w:r>
              <w:rPr>
                <w:rFonts w:hint="eastAsia"/>
                <w:b/>
                <w:bCs/>
                <w:sz w:val="24"/>
              </w:rPr>
              <w:t>息</w:t>
            </w:r>
          </w:p>
        </w:tc>
        <w:tc>
          <w:tcPr>
            <w:tcW w:w="1399" w:type="dxa"/>
            <w:gridSpan w:val="2"/>
            <w:vAlign w:val="center"/>
          </w:tcPr>
          <w:p>
            <w:pPr>
              <w:jc w:val="center"/>
              <w:rPr>
                <w:b/>
                <w:bCs/>
                <w:sz w:val="24"/>
              </w:rPr>
            </w:pPr>
            <w:r>
              <w:rPr>
                <w:rFonts w:hint="eastAsia"/>
                <w:b/>
                <w:bCs/>
                <w:sz w:val="24"/>
              </w:rPr>
              <w:t>名称</w:t>
            </w:r>
          </w:p>
        </w:tc>
        <w:tc>
          <w:tcPr>
            <w:tcW w:w="6167" w:type="dxa"/>
            <w:gridSpan w:val="9"/>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399" w:type="dxa"/>
            <w:gridSpan w:val="2"/>
            <w:vAlign w:val="center"/>
          </w:tcPr>
          <w:p>
            <w:pPr>
              <w:jc w:val="center"/>
              <w:rPr>
                <w:b/>
                <w:bCs/>
                <w:sz w:val="24"/>
              </w:rPr>
            </w:pPr>
            <w:r>
              <w:rPr>
                <w:rFonts w:hint="eastAsia"/>
                <w:b/>
                <w:bCs/>
                <w:sz w:val="24"/>
              </w:rPr>
              <w:t>联系人</w:t>
            </w:r>
          </w:p>
        </w:tc>
        <w:tc>
          <w:tcPr>
            <w:tcW w:w="2255" w:type="dxa"/>
            <w:gridSpan w:val="4"/>
            <w:vAlign w:val="center"/>
          </w:tcPr>
          <w:p>
            <w:pPr>
              <w:jc w:val="center"/>
              <w:rPr>
                <w:b/>
                <w:bCs/>
                <w:sz w:val="24"/>
              </w:rPr>
            </w:pPr>
          </w:p>
        </w:tc>
        <w:tc>
          <w:tcPr>
            <w:tcW w:w="1310" w:type="dxa"/>
            <w:gridSpan w:val="2"/>
            <w:vAlign w:val="center"/>
          </w:tcPr>
          <w:p>
            <w:pPr>
              <w:jc w:val="center"/>
              <w:rPr>
                <w:b/>
                <w:bCs/>
                <w:sz w:val="24"/>
              </w:rPr>
            </w:pPr>
            <w:r>
              <w:rPr>
                <w:rFonts w:hint="eastAsia"/>
                <w:b/>
                <w:bCs/>
                <w:sz w:val="24"/>
              </w:rPr>
              <w:t>电子邮箱</w:t>
            </w:r>
          </w:p>
        </w:tc>
        <w:tc>
          <w:tcPr>
            <w:tcW w:w="2602"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399" w:type="dxa"/>
            <w:gridSpan w:val="2"/>
            <w:vAlign w:val="center"/>
          </w:tcPr>
          <w:p>
            <w:pPr>
              <w:jc w:val="center"/>
              <w:rPr>
                <w:b/>
                <w:bCs/>
                <w:sz w:val="24"/>
              </w:rPr>
            </w:pPr>
            <w:r>
              <w:rPr>
                <w:rFonts w:hint="eastAsia"/>
                <w:b/>
                <w:bCs/>
                <w:sz w:val="24"/>
              </w:rPr>
              <w:t>电话</w:t>
            </w:r>
          </w:p>
        </w:tc>
        <w:tc>
          <w:tcPr>
            <w:tcW w:w="2255" w:type="dxa"/>
            <w:gridSpan w:val="4"/>
            <w:vAlign w:val="center"/>
          </w:tcPr>
          <w:p>
            <w:pPr>
              <w:jc w:val="center"/>
              <w:rPr>
                <w:b/>
                <w:bCs/>
                <w:sz w:val="24"/>
              </w:rPr>
            </w:pPr>
          </w:p>
        </w:tc>
        <w:tc>
          <w:tcPr>
            <w:tcW w:w="1310" w:type="dxa"/>
            <w:gridSpan w:val="2"/>
            <w:vAlign w:val="center"/>
          </w:tcPr>
          <w:p>
            <w:pPr>
              <w:jc w:val="center"/>
              <w:rPr>
                <w:b/>
                <w:bCs/>
                <w:sz w:val="24"/>
              </w:rPr>
            </w:pPr>
            <w:r>
              <w:rPr>
                <w:rFonts w:hint="eastAsia"/>
                <w:b/>
                <w:bCs/>
                <w:sz w:val="24"/>
              </w:rPr>
              <w:t>地址</w:t>
            </w:r>
          </w:p>
        </w:tc>
        <w:tc>
          <w:tcPr>
            <w:tcW w:w="2602"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restart"/>
            <w:vAlign w:val="center"/>
          </w:tcPr>
          <w:p>
            <w:pPr>
              <w:jc w:val="center"/>
              <w:rPr>
                <w:b/>
                <w:bCs/>
                <w:sz w:val="24"/>
              </w:rPr>
            </w:pPr>
            <w:r>
              <w:rPr>
                <w:rFonts w:hint="eastAsia"/>
                <w:b/>
                <w:bCs/>
                <w:sz w:val="24"/>
              </w:rPr>
              <w:t>合</w:t>
            </w:r>
          </w:p>
          <w:p>
            <w:pPr>
              <w:jc w:val="center"/>
              <w:rPr>
                <w:b/>
                <w:bCs/>
                <w:sz w:val="24"/>
              </w:rPr>
            </w:pPr>
            <w:r>
              <w:rPr>
                <w:rFonts w:hint="eastAsia"/>
                <w:b/>
                <w:bCs/>
                <w:sz w:val="24"/>
              </w:rPr>
              <w:t>作</w:t>
            </w:r>
          </w:p>
          <w:p>
            <w:pPr>
              <w:jc w:val="center"/>
              <w:rPr>
                <w:b/>
                <w:bCs/>
                <w:sz w:val="24"/>
              </w:rPr>
            </w:pPr>
            <w:r>
              <w:rPr>
                <w:rFonts w:hint="eastAsia"/>
                <w:b/>
                <w:bCs/>
                <w:sz w:val="24"/>
              </w:rPr>
              <w:t>单</w:t>
            </w:r>
          </w:p>
          <w:p>
            <w:pPr>
              <w:jc w:val="center"/>
              <w:rPr>
                <w:b/>
                <w:bCs/>
                <w:sz w:val="24"/>
              </w:rPr>
            </w:pPr>
            <w:r>
              <w:rPr>
                <w:rFonts w:hint="eastAsia"/>
                <w:b/>
                <w:bCs/>
                <w:sz w:val="24"/>
              </w:rPr>
              <w:t>位</w:t>
            </w:r>
          </w:p>
          <w:p>
            <w:pPr>
              <w:jc w:val="center"/>
              <w:rPr>
                <w:b/>
                <w:bCs/>
                <w:sz w:val="24"/>
              </w:rPr>
            </w:pPr>
            <w:r>
              <w:rPr>
                <w:rFonts w:hint="eastAsia"/>
                <w:b/>
                <w:bCs/>
                <w:sz w:val="24"/>
              </w:rPr>
              <w:t>信</w:t>
            </w:r>
          </w:p>
          <w:p>
            <w:pPr>
              <w:jc w:val="center"/>
              <w:rPr>
                <w:b/>
                <w:bCs/>
                <w:sz w:val="24"/>
              </w:rPr>
            </w:pPr>
            <w:r>
              <w:rPr>
                <w:rFonts w:hint="eastAsia"/>
                <w:b/>
                <w:bCs/>
                <w:sz w:val="24"/>
              </w:rPr>
              <w:t>息</w:t>
            </w:r>
          </w:p>
        </w:tc>
        <w:tc>
          <w:tcPr>
            <w:tcW w:w="7566" w:type="dxa"/>
            <w:gridSpan w:val="11"/>
            <w:vAlign w:val="center"/>
          </w:tcPr>
          <w:p>
            <w:pPr>
              <w:jc w:val="center"/>
              <w:rPr>
                <w:b/>
                <w:bCs/>
                <w:sz w:val="24"/>
              </w:rPr>
            </w:pPr>
            <w:r>
              <w:rPr>
                <w:rFonts w:hint="eastAsia"/>
                <w:b/>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956" w:type="dxa"/>
            <w:vMerge w:val="continue"/>
            <w:vAlign w:val="center"/>
          </w:tcPr>
          <w:p>
            <w:pPr>
              <w:jc w:val="center"/>
              <w:rPr>
                <w:b/>
                <w:bCs/>
                <w:sz w:val="24"/>
              </w:rPr>
            </w:pPr>
          </w:p>
        </w:tc>
        <w:tc>
          <w:tcPr>
            <w:tcW w:w="7566" w:type="dxa"/>
            <w:gridSpan w:val="11"/>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956" w:type="dxa"/>
            <w:vMerge w:val="continue"/>
            <w:vAlign w:val="center"/>
          </w:tcPr>
          <w:p>
            <w:pPr>
              <w:jc w:val="center"/>
              <w:rPr>
                <w:b/>
                <w:bCs/>
                <w:sz w:val="24"/>
              </w:rPr>
            </w:pPr>
          </w:p>
        </w:tc>
        <w:tc>
          <w:tcPr>
            <w:tcW w:w="7566" w:type="dxa"/>
            <w:gridSpan w:val="11"/>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restart"/>
            <w:vAlign w:val="center"/>
          </w:tcPr>
          <w:p>
            <w:pPr>
              <w:jc w:val="center"/>
              <w:rPr>
                <w:b/>
                <w:bCs/>
                <w:sz w:val="24"/>
              </w:rPr>
            </w:pPr>
            <w:r>
              <w:rPr>
                <w:rFonts w:hint="eastAsia"/>
                <w:b/>
                <w:bCs/>
                <w:sz w:val="24"/>
              </w:rPr>
              <w:t>项</w:t>
            </w:r>
          </w:p>
          <w:p>
            <w:pPr>
              <w:jc w:val="center"/>
              <w:rPr>
                <w:b/>
                <w:bCs/>
                <w:sz w:val="24"/>
              </w:rPr>
            </w:pPr>
            <w:r>
              <w:rPr>
                <w:rFonts w:hint="eastAsia"/>
                <w:b/>
                <w:bCs/>
                <w:sz w:val="24"/>
              </w:rPr>
              <w:t>目</w:t>
            </w:r>
          </w:p>
          <w:p>
            <w:pPr>
              <w:jc w:val="center"/>
              <w:rPr>
                <w:b/>
                <w:bCs/>
                <w:sz w:val="24"/>
              </w:rPr>
            </w:pPr>
            <w:r>
              <w:rPr>
                <w:rFonts w:hint="eastAsia"/>
                <w:b/>
                <w:bCs/>
                <w:sz w:val="24"/>
              </w:rPr>
              <w:t>基</w:t>
            </w:r>
          </w:p>
          <w:p>
            <w:pPr>
              <w:jc w:val="center"/>
              <w:rPr>
                <w:b/>
                <w:bCs/>
                <w:sz w:val="24"/>
              </w:rPr>
            </w:pPr>
            <w:r>
              <w:rPr>
                <w:rFonts w:hint="eastAsia"/>
                <w:b/>
                <w:bCs/>
                <w:sz w:val="24"/>
              </w:rPr>
              <w:t>本</w:t>
            </w:r>
          </w:p>
          <w:p>
            <w:pPr>
              <w:jc w:val="center"/>
              <w:rPr>
                <w:b/>
                <w:bCs/>
                <w:sz w:val="24"/>
              </w:rPr>
            </w:pPr>
            <w:r>
              <w:rPr>
                <w:rFonts w:hint="eastAsia"/>
                <w:b/>
                <w:bCs/>
                <w:sz w:val="24"/>
              </w:rPr>
              <w:t>信</w:t>
            </w:r>
          </w:p>
          <w:p>
            <w:pPr>
              <w:jc w:val="center"/>
              <w:rPr>
                <w:b/>
                <w:bCs/>
                <w:sz w:val="24"/>
              </w:rPr>
            </w:pPr>
            <w:r>
              <w:rPr>
                <w:rFonts w:hint="eastAsia"/>
                <w:b/>
                <w:bCs/>
                <w:sz w:val="24"/>
              </w:rPr>
              <w:t>息</w:t>
            </w:r>
          </w:p>
        </w:tc>
        <w:tc>
          <w:tcPr>
            <w:tcW w:w="1983" w:type="dxa"/>
            <w:gridSpan w:val="3"/>
            <w:vAlign w:val="center"/>
          </w:tcPr>
          <w:p>
            <w:pPr>
              <w:jc w:val="center"/>
              <w:rPr>
                <w:b/>
                <w:bCs/>
                <w:sz w:val="24"/>
              </w:rPr>
            </w:pPr>
            <w:r>
              <w:rPr>
                <w:rFonts w:hint="eastAsia"/>
                <w:b/>
                <w:bCs/>
                <w:sz w:val="24"/>
              </w:rPr>
              <w:t>项目名称</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英文名称</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资助类别</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研究期限</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Merge w:val="continue"/>
            <w:vAlign w:val="center"/>
          </w:tcPr>
          <w:p>
            <w:pPr>
              <w:jc w:val="center"/>
              <w:rPr>
                <w:b/>
                <w:bCs/>
                <w:sz w:val="24"/>
              </w:rPr>
            </w:pPr>
          </w:p>
        </w:tc>
        <w:tc>
          <w:tcPr>
            <w:tcW w:w="1983" w:type="dxa"/>
            <w:gridSpan w:val="3"/>
            <w:vAlign w:val="center"/>
          </w:tcPr>
          <w:p>
            <w:pPr>
              <w:jc w:val="center"/>
              <w:rPr>
                <w:b/>
                <w:bCs/>
                <w:sz w:val="24"/>
              </w:rPr>
            </w:pPr>
            <w:r>
              <w:rPr>
                <w:rFonts w:hint="eastAsia"/>
                <w:b/>
                <w:bCs/>
                <w:sz w:val="24"/>
              </w:rPr>
              <w:t>申请经费</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gridSpan w:val="4"/>
            <w:vAlign w:val="center"/>
          </w:tcPr>
          <w:p>
            <w:pPr>
              <w:jc w:val="center"/>
              <w:rPr>
                <w:b/>
                <w:bCs/>
                <w:sz w:val="24"/>
              </w:rPr>
            </w:pPr>
            <w:r>
              <w:rPr>
                <w:rFonts w:hint="eastAsia"/>
                <w:b/>
                <w:bCs/>
                <w:sz w:val="24"/>
              </w:rPr>
              <w:t>中文关键词</w:t>
            </w:r>
          </w:p>
        </w:tc>
        <w:tc>
          <w:tcPr>
            <w:tcW w:w="5583" w:type="dxa"/>
            <w:gridSpan w:val="8"/>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gridSpan w:val="4"/>
            <w:vAlign w:val="center"/>
          </w:tcPr>
          <w:p>
            <w:pPr>
              <w:jc w:val="center"/>
              <w:rPr>
                <w:b/>
                <w:bCs/>
                <w:sz w:val="24"/>
              </w:rPr>
            </w:pPr>
            <w:r>
              <w:rPr>
                <w:rFonts w:hint="eastAsia"/>
                <w:b/>
                <w:bCs/>
                <w:sz w:val="24"/>
              </w:rPr>
              <w:t>英文关键词</w:t>
            </w:r>
          </w:p>
        </w:tc>
        <w:tc>
          <w:tcPr>
            <w:tcW w:w="5583" w:type="dxa"/>
            <w:gridSpan w:val="8"/>
            <w:vAlign w:val="center"/>
          </w:tcPr>
          <w:p>
            <w:pPr>
              <w:jc w:val="center"/>
              <w:rPr>
                <w:b/>
                <w:bCs/>
                <w:sz w:val="24"/>
              </w:rPr>
            </w:pPr>
          </w:p>
        </w:tc>
      </w:tr>
    </w:tbl>
    <w:p>
      <w:pPr>
        <w:ind w:firstLine="420"/>
        <w:jc w:val="center"/>
        <w:rPr>
          <w:b/>
          <w:bCs/>
          <w:sz w:val="36"/>
          <w:szCs w:val="28"/>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0" w:hRule="atLeast"/>
        </w:trPr>
        <w:tc>
          <w:tcPr>
            <w:tcW w:w="816" w:type="dxa"/>
          </w:tcPr>
          <w:p>
            <w:pPr>
              <w:pStyle w:val="7"/>
              <w:rPr>
                <w:sz w:val="24"/>
              </w:rPr>
            </w:pPr>
          </w:p>
          <w:p>
            <w:pPr>
              <w:pStyle w:val="7"/>
              <w:spacing w:line="240" w:lineRule="auto"/>
            </w:pPr>
            <w:r>
              <w:rPr>
                <w:rFonts w:hint="eastAsia"/>
              </w:rPr>
              <w:t>中</w:t>
            </w:r>
          </w:p>
          <w:p>
            <w:pPr>
              <w:pStyle w:val="7"/>
              <w:spacing w:line="240" w:lineRule="auto"/>
            </w:pPr>
            <w:r>
              <w:rPr>
                <w:rFonts w:hint="eastAsia"/>
              </w:rPr>
              <w:t>文</w:t>
            </w:r>
          </w:p>
          <w:p>
            <w:pPr>
              <w:pStyle w:val="7"/>
              <w:spacing w:line="240" w:lineRule="auto"/>
            </w:pPr>
            <w:r>
              <w:rPr>
                <w:rFonts w:hint="eastAsia"/>
              </w:rPr>
              <w:t>摘</w:t>
            </w:r>
          </w:p>
          <w:p>
            <w:pPr>
              <w:pStyle w:val="7"/>
              <w:spacing w:line="240" w:lineRule="auto"/>
            </w:pPr>
            <w:r>
              <w:rPr>
                <w:rFonts w:hint="eastAsia"/>
              </w:rPr>
              <w:t>要</w:t>
            </w:r>
          </w:p>
        </w:tc>
        <w:tc>
          <w:tcPr>
            <w:tcW w:w="7706" w:type="dxa"/>
          </w:tcPr>
          <w:p>
            <w:r>
              <w:rPr>
                <w:rFonts w:hint="eastAsia"/>
              </w:rPr>
              <w:t>（限400字）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4" w:hRule="atLeast"/>
        </w:trPr>
        <w:tc>
          <w:tcPr>
            <w:tcW w:w="816" w:type="dxa"/>
          </w:tcPr>
          <w:p>
            <w:pPr>
              <w:pStyle w:val="7"/>
            </w:pPr>
          </w:p>
          <w:p>
            <w:pPr>
              <w:pStyle w:val="7"/>
            </w:pPr>
          </w:p>
          <w:p>
            <w:pPr>
              <w:pStyle w:val="7"/>
            </w:pPr>
          </w:p>
          <w:p>
            <w:pPr>
              <w:pStyle w:val="7"/>
            </w:pPr>
            <w:r>
              <w:rPr>
                <w:rFonts w:hint="eastAsia"/>
              </w:rPr>
              <w:t>英</w:t>
            </w:r>
          </w:p>
          <w:p>
            <w:pPr>
              <w:pStyle w:val="7"/>
            </w:pPr>
            <w:r>
              <w:rPr>
                <w:rFonts w:hint="eastAsia"/>
              </w:rPr>
              <w:t>文</w:t>
            </w:r>
          </w:p>
          <w:p>
            <w:pPr>
              <w:pStyle w:val="7"/>
            </w:pPr>
            <w:r>
              <w:rPr>
                <w:rFonts w:hint="eastAsia"/>
              </w:rPr>
              <w:t>摘</w:t>
            </w:r>
          </w:p>
          <w:p>
            <w:pPr>
              <w:pStyle w:val="7"/>
            </w:pPr>
            <w:r>
              <w:rPr>
                <w:rFonts w:hint="eastAsia"/>
              </w:rPr>
              <w:t>要</w:t>
            </w:r>
          </w:p>
        </w:tc>
        <w:tc>
          <w:tcPr>
            <w:tcW w:w="7706" w:type="dxa"/>
          </w:tcPr>
          <w:p>
            <w:r>
              <w:rPr>
                <w:rFonts w:hint="eastAsia"/>
              </w:rPr>
              <w:t>（限4000字）</w:t>
            </w:r>
          </w:p>
        </w:tc>
      </w:tr>
    </w:tbl>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5"/>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522" w:type="dxa"/>
            <w:gridSpan w:val="2"/>
            <w:vAlign w:val="center"/>
          </w:tcPr>
          <w:p>
            <w:pPr>
              <w:snapToGrid w:val="0"/>
              <w:spacing w:before="80" w:line="360" w:lineRule="auto"/>
              <w:jc w:val="center"/>
              <w:rPr>
                <w:rFonts w:ascii="宋体" w:hAnsi="宋体"/>
                <w:b/>
                <w:bCs/>
                <w:sz w:val="24"/>
                <w:szCs w:val="28"/>
              </w:rPr>
            </w:pPr>
            <w:r>
              <w:rPr>
                <w:rFonts w:hint="eastAsia" w:ascii="宋体" w:hAnsi="宋体"/>
                <w:b/>
                <w:bCs/>
                <w:sz w:val="24"/>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055" w:type="dxa"/>
            <w:vAlign w:val="center"/>
          </w:tcPr>
          <w:p>
            <w:pPr>
              <w:snapToGrid w:val="0"/>
              <w:spacing w:before="80" w:line="360" w:lineRule="auto"/>
              <w:jc w:val="center"/>
              <w:rPr>
                <w:rFonts w:ascii="宋体" w:hAnsi="宋体"/>
                <w:sz w:val="24"/>
                <w:szCs w:val="28"/>
              </w:rPr>
            </w:pPr>
            <w:r>
              <w:rPr>
                <w:rFonts w:hint="eastAsia" w:ascii="宋体" w:hAnsi="宋体"/>
                <w:sz w:val="24"/>
                <w:szCs w:val="28"/>
              </w:rPr>
              <w:t>科  目</w:t>
            </w:r>
          </w:p>
        </w:tc>
        <w:tc>
          <w:tcPr>
            <w:tcW w:w="3467" w:type="dxa"/>
            <w:vAlign w:val="center"/>
          </w:tcPr>
          <w:p>
            <w:pPr>
              <w:snapToGrid w:val="0"/>
              <w:spacing w:before="80" w:line="360" w:lineRule="auto"/>
              <w:jc w:val="center"/>
              <w:rPr>
                <w:rFonts w:ascii="宋体" w:hAnsi="宋体"/>
                <w:sz w:val="24"/>
                <w:szCs w:val="28"/>
              </w:rPr>
            </w:pPr>
            <w:r>
              <w:rPr>
                <w:rFonts w:hint="eastAsia" w:ascii="宋体" w:hAnsi="宋体"/>
                <w:sz w:val="24"/>
                <w:szCs w:val="2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5055" w:type="dxa"/>
            <w:vAlign w:val="center"/>
          </w:tcPr>
          <w:p>
            <w:pPr>
              <w:spacing w:line="240" w:lineRule="atLeast"/>
              <w:rPr>
                <w:sz w:val="24"/>
              </w:rPr>
            </w:pPr>
            <w:r>
              <w:rPr>
                <w:rFonts w:hint="eastAsia"/>
                <w:sz w:val="24"/>
              </w:rPr>
              <w:t>支出预算合计</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055" w:type="dxa"/>
            <w:vAlign w:val="center"/>
          </w:tcPr>
          <w:p>
            <w:pPr>
              <w:spacing w:line="240" w:lineRule="atLeast"/>
              <w:rPr>
                <w:sz w:val="24"/>
              </w:rPr>
            </w:pPr>
            <w:r>
              <w:rPr>
                <w:rFonts w:hint="eastAsia"/>
                <w:sz w:val="24"/>
              </w:rPr>
              <w:t>一、科研业务费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5055" w:type="dxa"/>
            <w:vAlign w:val="center"/>
          </w:tcPr>
          <w:p>
            <w:pPr>
              <w:spacing w:line="240" w:lineRule="atLeast"/>
              <w:rPr>
                <w:sz w:val="24"/>
              </w:rPr>
            </w:pPr>
            <w:r>
              <w:rPr>
                <w:rFonts w:hint="eastAsia"/>
                <w:sz w:val="24"/>
              </w:rPr>
              <w:t>1．加工、测试、计算、分析费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5055" w:type="dxa"/>
            <w:vAlign w:val="center"/>
          </w:tcPr>
          <w:p>
            <w:pPr>
              <w:spacing w:line="240" w:lineRule="atLeast"/>
              <w:rPr>
                <w:sz w:val="24"/>
              </w:rPr>
            </w:pPr>
            <w:r>
              <w:rPr>
                <w:rFonts w:hint="eastAsia"/>
                <w:sz w:val="24"/>
              </w:rPr>
              <w:t>2．文献检索、出版版面费、印刷复印费、邮资</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055" w:type="dxa"/>
            <w:vAlign w:val="center"/>
          </w:tcPr>
          <w:p>
            <w:pPr>
              <w:spacing w:line="240" w:lineRule="atLeast"/>
              <w:rPr>
                <w:sz w:val="24"/>
              </w:rPr>
            </w:pPr>
            <w:r>
              <w:rPr>
                <w:rFonts w:hint="eastAsia"/>
                <w:sz w:val="24"/>
              </w:rPr>
              <w:t>3．国内调研和差旅费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5055" w:type="dxa"/>
            <w:vAlign w:val="center"/>
          </w:tcPr>
          <w:p>
            <w:pPr>
              <w:spacing w:line="240" w:lineRule="atLeast"/>
              <w:rPr>
                <w:sz w:val="24"/>
              </w:rPr>
            </w:pPr>
            <w:r>
              <w:rPr>
                <w:rFonts w:hint="eastAsia"/>
                <w:sz w:val="24"/>
              </w:rPr>
              <w:t>4．专家评审费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5055" w:type="dxa"/>
            <w:vAlign w:val="center"/>
          </w:tcPr>
          <w:p>
            <w:pPr>
              <w:spacing w:line="240" w:lineRule="atLeast"/>
              <w:rPr>
                <w:sz w:val="24"/>
              </w:rPr>
            </w:pPr>
            <w:r>
              <w:rPr>
                <w:rFonts w:hint="eastAsia"/>
                <w:sz w:val="24"/>
              </w:rPr>
              <w:t>二、实验材料费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055" w:type="dxa"/>
            <w:vAlign w:val="center"/>
          </w:tcPr>
          <w:p>
            <w:pPr>
              <w:spacing w:line="240" w:lineRule="atLeast"/>
              <w:rPr>
                <w:sz w:val="24"/>
              </w:rPr>
            </w:pPr>
            <w:r>
              <w:rPr>
                <w:rFonts w:hint="eastAsia"/>
                <w:sz w:val="24"/>
              </w:rPr>
              <w:t>1．原材料、试剂、药品等消耗品购置费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055" w:type="dxa"/>
            <w:vAlign w:val="center"/>
          </w:tcPr>
          <w:p>
            <w:pPr>
              <w:spacing w:line="240" w:lineRule="atLeast"/>
              <w:rPr>
                <w:sz w:val="24"/>
              </w:rPr>
            </w:pPr>
            <w:r>
              <w:rPr>
                <w:rFonts w:hint="eastAsia"/>
                <w:sz w:val="24"/>
              </w:rPr>
              <w:t>2．实验动植物的购置、种植、养殖费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5055" w:type="dxa"/>
            <w:vAlign w:val="center"/>
          </w:tcPr>
          <w:p>
            <w:pPr>
              <w:spacing w:line="240" w:lineRule="atLeast"/>
              <w:rPr>
                <w:sz w:val="24"/>
              </w:rPr>
            </w:pPr>
            <w:r>
              <w:rPr>
                <w:rFonts w:hint="eastAsia"/>
                <w:sz w:val="24"/>
              </w:rPr>
              <w:t>3．标本、样品的采集、加工费和包装运输费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055" w:type="dxa"/>
            <w:vAlign w:val="center"/>
          </w:tcPr>
          <w:p>
            <w:pPr>
              <w:spacing w:line="240" w:lineRule="atLeast"/>
              <w:rPr>
                <w:sz w:val="24"/>
              </w:rPr>
            </w:pPr>
            <w:r>
              <w:rPr>
                <w:rFonts w:hint="eastAsia"/>
                <w:sz w:val="24"/>
              </w:rPr>
              <w:t>三、劳务费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055" w:type="dxa"/>
            <w:vAlign w:val="center"/>
          </w:tcPr>
          <w:p>
            <w:pPr>
              <w:spacing w:line="240" w:lineRule="atLeast"/>
              <w:rPr>
                <w:sz w:val="24"/>
              </w:rPr>
            </w:pPr>
            <w:r>
              <w:rPr>
                <w:rFonts w:hint="eastAsia"/>
                <w:sz w:val="24"/>
              </w:rPr>
              <w:t>1．专家咨询费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055" w:type="dxa"/>
            <w:vAlign w:val="center"/>
          </w:tcPr>
          <w:p>
            <w:pPr>
              <w:spacing w:line="240" w:lineRule="atLeast"/>
              <w:rPr>
                <w:sz w:val="24"/>
              </w:rPr>
            </w:pPr>
            <w:r>
              <w:rPr>
                <w:rFonts w:hint="eastAsia"/>
                <w:sz w:val="24"/>
              </w:rPr>
              <w:t xml:space="preserve">2．直接参加课题的研究人员劳务费 </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055" w:type="dxa"/>
            <w:vAlign w:val="center"/>
          </w:tcPr>
          <w:p>
            <w:pPr>
              <w:spacing w:line="240" w:lineRule="atLeast"/>
              <w:rPr>
                <w:sz w:val="24"/>
              </w:rPr>
            </w:pPr>
            <w:r>
              <w:rPr>
                <w:rFonts w:hint="eastAsia"/>
                <w:sz w:val="24"/>
              </w:rPr>
              <w:t>四、交流合作费</w:t>
            </w: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055" w:type="dxa"/>
            <w:vAlign w:val="center"/>
          </w:tcPr>
          <w:p>
            <w:pPr>
              <w:spacing w:line="240" w:lineRule="atLeast"/>
              <w:rPr>
                <w:sz w:val="24"/>
              </w:rPr>
            </w:pP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8" w:hRule="atLeast"/>
        </w:trPr>
        <w:tc>
          <w:tcPr>
            <w:tcW w:w="5055" w:type="dxa"/>
            <w:vAlign w:val="center"/>
          </w:tcPr>
          <w:p>
            <w:pPr>
              <w:spacing w:line="240" w:lineRule="atLeast"/>
              <w:rPr>
                <w:sz w:val="24"/>
              </w:rPr>
            </w:pP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055" w:type="dxa"/>
            <w:vAlign w:val="center"/>
          </w:tcPr>
          <w:p>
            <w:pPr>
              <w:spacing w:line="240" w:lineRule="atLeast"/>
              <w:rPr>
                <w:sz w:val="24"/>
              </w:rPr>
            </w:pPr>
          </w:p>
        </w:tc>
        <w:tc>
          <w:tcPr>
            <w:tcW w:w="3467" w:type="dxa"/>
            <w:vAlign w:val="center"/>
          </w:tcPr>
          <w:p>
            <w:pPr>
              <w:pStyle w:val="8"/>
              <w:snapToGrid w:val="0"/>
              <w:spacing w:before="80"/>
              <w:ind w:left="0" w:leftChars="0"/>
              <w:rPr>
                <w:rFonts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5055" w:type="dxa"/>
            <w:vAlign w:val="center"/>
          </w:tcPr>
          <w:p>
            <w:pPr>
              <w:spacing w:line="240" w:lineRule="atLeast"/>
              <w:rPr>
                <w:sz w:val="24"/>
              </w:rPr>
            </w:pPr>
          </w:p>
        </w:tc>
        <w:tc>
          <w:tcPr>
            <w:tcW w:w="3467" w:type="dxa"/>
            <w:vAlign w:val="center"/>
          </w:tcPr>
          <w:p>
            <w:pPr>
              <w:pStyle w:val="8"/>
              <w:snapToGrid w:val="0"/>
              <w:spacing w:before="80"/>
              <w:ind w:left="0" w:leftChars="0"/>
              <w:rPr>
                <w:rFonts w:eastAsia="楷体_GB2312"/>
                <w:sz w:val="30"/>
                <w:szCs w:val="30"/>
              </w:rPr>
            </w:pPr>
          </w:p>
        </w:tc>
      </w:tr>
    </w:tbl>
    <w:p>
      <w:pPr>
        <w:rPr>
          <w:rFonts w:hint="eastAsia"/>
          <w:b/>
          <w:bCs/>
        </w:rPr>
      </w:pPr>
      <w:r>
        <w:rPr>
          <w:rFonts w:hint="eastAsia"/>
          <w:b/>
          <w:bCs/>
          <w:lang w:val="en-US" w:eastAsia="zh-CN"/>
        </w:rPr>
        <w:t>注：科研项目所需加工、测试、计算、分析费，如需委托外单位完成的费用，需要提供合同书；</w:t>
      </w:r>
      <w:r>
        <w:rPr>
          <w:rFonts w:hint="eastAsia"/>
          <w:b/>
          <w:bCs/>
        </w:rPr>
        <w:t>原则上院士工作站基金不能用于劳务费、仪器设备采购、升级、维修等科目。</w:t>
      </w:r>
    </w:p>
    <w:p>
      <w:pPr>
        <w:rPr>
          <w:b/>
          <w:bCs/>
        </w:rPr>
      </w:pPr>
    </w:p>
    <w:p>
      <w:pPr>
        <w:rPr>
          <w:b/>
          <w:bCs/>
        </w:rPr>
      </w:pPr>
    </w:p>
    <w:p>
      <w:pPr>
        <w:rPr>
          <w:b/>
          <w:bCs/>
        </w:rPr>
      </w:pPr>
      <w:bookmarkStart w:id="0" w:name="_GoBack"/>
      <w:bookmarkEnd w:id="0"/>
    </w:p>
    <w:p>
      <w:pPr>
        <w:rPr>
          <w:b/>
          <w:bCs/>
        </w:rPr>
      </w:pPr>
      <w:r>
        <w:rPr>
          <w:rFonts w:hint="eastAsia"/>
          <w:b/>
          <w:bCs/>
        </w:rPr>
        <w:t>一、项目的立项依据（研究意义、国内外研究现状及发展动态分析，需结合科学研究发展趋势来论述科学意义；或结合国民经济和社会发展中迫切需要解决的关键科技问题来论述其应用前景。附主要参考文献目录）；</w:t>
      </w:r>
    </w:p>
    <w:p>
      <w:pPr>
        <w:rPr>
          <w:b/>
          <w:bCs/>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9" w:hRule="atLeast"/>
        </w:trPr>
        <w:tc>
          <w:tcPr>
            <w:tcW w:w="8522" w:type="dxa"/>
            <w:tcBorders>
              <w:top w:val="single" w:color="auto" w:sz="4" w:space="0"/>
              <w:left w:val="single" w:color="auto" w:sz="4" w:space="0"/>
              <w:bottom w:val="single" w:color="auto" w:sz="4" w:space="0"/>
              <w:right w:val="single" w:color="auto" w:sz="4" w:space="0"/>
            </w:tcBorders>
          </w:tcPr>
          <w:p>
            <w:pPr>
              <w:snapToGrid w:val="0"/>
              <w:spacing w:line="440" w:lineRule="exact"/>
              <w:rPr>
                <w:kern w:val="0"/>
                <w:szCs w:val="21"/>
              </w:rPr>
            </w:pPr>
          </w:p>
        </w:tc>
      </w:tr>
    </w:tbl>
    <w:p>
      <w:pPr>
        <w:rPr>
          <w:b/>
          <w:bCs/>
        </w:rPr>
      </w:pPr>
    </w:p>
    <w:p/>
    <w:p>
      <w:pPr>
        <w:rPr>
          <w:b/>
          <w:bCs/>
        </w:rPr>
      </w:pPr>
      <w:r>
        <w:rPr>
          <w:rFonts w:hint="eastAsia"/>
          <w:b/>
          <w:bCs/>
        </w:rPr>
        <w:t>二、项目的研究内容、研究目标，以及拟解决的关键科学问题（此部分为重点阐述内容）；</w:t>
      </w:r>
    </w:p>
    <w:p>
      <w:pPr>
        <w:rPr>
          <w:b/>
          <w:bCs/>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5" w:hRule="atLeast"/>
        </w:trPr>
        <w:tc>
          <w:tcPr>
            <w:tcW w:w="852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cs="宋体"/>
                <w:color w:val="FF0000"/>
                <w:kern w:val="0"/>
                <w:sz w:val="24"/>
              </w:rPr>
            </w:pPr>
          </w:p>
        </w:tc>
      </w:tr>
    </w:tbl>
    <w:p/>
    <w:p/>
    <w:p>
      <w:pPr>
        <w:rPr>
          <w:b/>
          <w:bCs/>
        </w:rPr>
      </w:pPr>
      <w:r>
        <w:rPr>
          <w:rFonts w:hint="eastAsia"/>
          <w:b/>
          <w:bCs/>
        </w:rPr>
        <w:t>三、拟采取的研究方案及可行性分析（包括研究方法、技术路线、实验手段、关键技术等说明）；</w:t>
      </w:r>
    </w:p>
    <w:p>
      <w:pPr>
        <w:rPr>
          <w:b/>
          <w:bCs/>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7" w:hRule="atLeast"/>
        </w:trPr>
        <w:tc>
          <w:tcPr>
            <w:tcW w:w="8522" w:type="dxa"/>
            <w:tcBorders>
              <w:top w:val="single" w:color="auto" w:sz="4" w:space="0"/>
              <w:left w:val="single" w:color="auto" w:sz="4" w:space="0"/>
              <w:bottom w:val="single" w:color="auto" w:sz="4" w:space="0"/>
              <w:right w:val="single" w:color="auto" w:sz="4" w:space="0"/>
            </w:tcBorders>
          </w:tcPr>
          <w:p>
            <w:pPr>
              <w:spacing w:line="360" w:lineRule="auto"/>
            </w:pPr>
          </w:p>
        </w:tc>
      </w:tr>
    </w:tbl>
    <w:p>
      <w:pPr>
        <w:rPr>
          <w:b/>
          <w:bCs/>
        </w:rPr>
      </w:pPr>
    </w:p>
    <w:p>
      <w:pPr>
        <w:rPr>
          <w:b/>
          <w:bCs/>
        </w:rPr>
      </w:pPr>
    </w:p>
    <w:p>
      <w:pPr>
        <w:rPr>
          <w:b/>
          <w:bCs/>
        </w:rPr>
      </w:pPr>
      <w:r>
        <w:rPr>
          <w:rFonts w:hint="eastAsia"/>
          <w:b/>
          <w:bCs/>
        </w:rPr>
        <w:t>四、本项目的特色与创新之处；</w:t>
      </w:r>
    </w:p>
    <w:p>
      <w:pPr>
        <w:rPr>
          <w:b/>
          <w:bCs/>
        </w:rPr>
      </w:pPr>
    </w:p>
    <w:tbl>
      <w:tblPr>
        <w:tblStyle w:val="1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2" w:hRule="atLeast"/>
        </w:trPr>
        <w:tc>
          <w:tcPr>
            <w:tcW w:w="9033" w:type="dxa"/>
            <w:tcBorders>
              <w:top w:val="single" w:color="auto" w:sz="4" w:space="0"/>
              <w:left w:val="single" w:color="auto" w:sz="4" w:space="0"/>
              <w:bottom w:val="single" w:color="auto" w:sz="4" w:space="0"/>
              <w:right w:val="single" w:color="auto" w:sz="4" w:space="0"/>
            </w:tcBorders>
          </w:tcPr>
          <w:p>
            <w:pPr>
              <w:spacing w:line="360" w:lineRule="auto"/>
            </w:pPr>
          </w:p>
        </w:tc>
      </w:tr>
    </w:tbl>
    <w:p>
      <w:pPr>
        <w:rPr>
          <w:b/>
          <w:bCs/>
        </w:rPr>
      </w:pPr>
    </w:p>
    <w:p>
      <w:pPr>
        <w:rPr>
          <w:b/>
          <w:bCs/>
        </w:rPr>
      </w:pPr>
    </w:p>
    <w:p>
      <w:pPr>
        <w:rPr>
          <w:b/>
          <w:bCs/>
        </w:rPr>
      </w:pPr>
      <w:r>
        <w:rPr>
          <w:rFonts w:hint="eastAsia"/>
          <w:b/>
          <w:bCs/>
        </w:rPr>
        <w:t>五、年度研究计划及预期研究结果（社会效益、经济效益）；</w:t>
      </w:r>
    </w:p>
    <w:p>
      <w:pPr>
        <w:rPr>
          <w:b/>
          <w:bCs/>
        </w:rPr>
      </w:pPr>
    </w:p>
    <w:tbl>
      <w:tblPr>
        <w:tblStyle w:val="1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2" w:hRule="atLeast"/>
        </w:trPr>
        <w:tc>
          <w:tcPr>
            <w:tcW w:w="9033" w:type="dxa"/>
            <w:tcBorders>
              <w:top w:val="single" w:color="auto" w:sz="4" w:space="0"/>
              <w:left w:val="single" w:color="auto" w:sz="4" w:space="0"/>
              <w:bottom w:val="single" w:color="auto" w:sz="4" w:space="0"/>
              <w:right w:val="single" w:color="auto" w:sz="4" w:space="0"/>
            </w:tcBorders>
          </w:tcPr>
          <w:p>
            <w:pPr>
              <w:spacing w:line="360" w:lineRule="auto"/>
            </w:pPr>
          </w:p>
        </w:tc>
      </w:tr>
    </w:tbl>
    <w:p>
      <w:pPr>
        <w:rPr>
          <w:b/>
          <w:bCs/>
        </w:rPr>
      </w:pPr>
    </w:p>
    <w:p>
      <w:pPr>
        <w:rPr>
          <w:b/>
          <w:bCs/>
        </w:rPr>
      </w:pPr>
    </w:p>
    <w:p>
      <w:pPr>
        <w:rPr>
          <w:b/>
          <w:bCs/>
        </w:rPr>
      </w:pPr>
      <w:r>
        <w:rPr>
          <w:rFonts w:hint="eastAsia"/>
          <w:b/>
          <w:bCs/>
        </w:rPr>
        <w:t>六、研究基础及工作条件（包括已具备的实验条件，尚缺少的实验条件和拟解决的途径，包括本项目相关的研究工作积累和已取得的研究工作成绩）；</w:t>
      </w:r>
    </w:p>
    <w:p>
      <w:pPr>
        <w:rPr>
          <w:b/>
          <w:bCs/>
        </w:rPr>
      </w:pPr>
    </w:p>
    <w:tbl>
      <w:tblPr>
        <w:tblStyle w:val="1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7" w:hRule="atLeast"/>
        </w:trPr>
        <w:tc>
          <w:tcPr>
            <w:tcW w:w="9033" w:type="dxa"/>
            <w:tcBorders>
              <w:top w:val="single" w:color="auto" w:sz="4" w:space="0"/>
              <w:left w:val="single" w:color="auto" w:sz="4" w:space="0"/>
              <w:bottom w:val="single" w:color="auto" w:sz="4" w:space="0"/>
              <w:right w:val="single" w:color="auto" w:sz="4" w:space="0"/>
            </w:tcBorders>
          </w:tcPr>
          <w:p>
            <w:pPr>
              <w:spacing w:line="360" w:lineRule="auto"/>
            </w:pPr>
          </w:p>
        </w:tc>
      </w:tr>
    </w:tbl>
    <w:p/>
    <w:p/>
    <w:p>
      <w:pPr>
        <w:rPr>
          <w:rFonts w:ascii="楷体" w:hAnsi="楷体" w:eastAsia="楷体" w:cs="宋体"/>
          <w:b/>
          <w:bCs/>
          <w:color w:val="0070C0"/>
        </w:rPr>
      </w:pPr>
      <w:r>
        <w:rPr>
          <w:rFonts w:hint="eastAsia" w:ascii="楷体" w:hAnsi="楷体" w:eastAsia="楷体" w:cs="楷体_GB2312"/>
          <w:b/>
          <w:iCs/>
          <w:color w:val="0070C0"/>
        </w:rPr>
        <w:t>除非特殊说明，请勿删除或改动简历模板中蓝色字体的标题及相应说明文字</w:t>
      </w:r>
    </w:p>
    <w:p>
      <w:pPr>
        <w:rPr>
          <w:rFonts w:ascii="楷体" w:hAnsi="楷体" w:eastAsia="楷体" w:cs="宋体"/>
          <w:color w:val="0070C0"/>
          <w:sz w:val="36"/>
          <w:szCs w:val="36"/>
        </w:rPr>
      </w:pPr>
      <w:r>
        <w:rPr>
          <w:rFonts w:hint="eastAsia" w:ascii="楷体" w:hAnsi="楷体" w:eastAsia="楷体" w:cs="宋体"/>
          <w:b/>
          <w:bCs/>
          <w:color w:val="0070C0"/>
          <w:sz w:val="36"/>
          <w:szCs w:val="36"/>
        </w:rPr>
        <w:t xml:space="preserve">申请者 </w:t>
      </w:r>
      <w:r>
        <w:rPr>
          <w:rFonts w:ascii="楷体" w:hAnsi="楷体" w:eastAsia="楷体" w:cs="宋体"/>
          <w:b/>
          <w:bCs/>
          <w:color w:val="0070C0"/>
          <w:sz w:val="36"/>
          <w:szCs w:val="36"/>
        </w:rPr>
        <w:t>简历</w:t>
      </w:r>
    </w:p>
    <w:p>
      <w:pPr>
        <w:rPr>
          <w:rFonts w:ascii="宋体" w:hAnsi="宋体" w:cs="宋体"/>
        </w:rPr>
      </w:pPr>
      <w:r>
        <w:rPr>
          <w:rFonts w:hint="eastAsia" w:ascii="宋体" w:hAnsi="宋体" w:cs="宋体"/>
          <w:sz w:val="28"/>
          <w:szCs w:val="28"/>
        </w:rPr>
        <w:t>格式：目前所在机构，部门（指二级单位），职称</w:t>
      </w:r>
    </w:p>
    <w:p>
      <w:pPr>
        <w:spacing w:line="440" w:lineRule="atLeast"/>
        <w:rPr>
          <w:rFonts w:ascii="宋体" w:hAnsi="宋体" w:cs="宋体"/>
          <w:sz w:val="28"/>
          <w:szCs w:val="28"/>
        </w:rPr>
      </w:pPr>
      <w:r>
        <w:rPr>
          <w:rFonts w:hint="eastAsia" w:ascii="宋体" w:hAnsi="宋体" w:cs="宋体"/>
          <w:sz w:val="28"/>
          <w:szCs w:val="28"/>
        </w:rPr>
        <w:t>例：</w:t>
      </w:r>
      <w:r>
        <w:rPr>
          <w:rFonts w:hint="eastAsia" w:ascii="宋体" w:hAnsi="宋体" w:cs="宋体"/>
        </w:rPr>
        <w:t>×××</w:t>
      </w:r>
      <w:r>
        <w:rPr>
          <w:rFonts w:hint="eastAsia" w:ascii="宋体" w:hAnsi="宋体" w:cs="宋体"/>
          <w:sz w:val="28"/>
          <w:szCs w:val="28"/>
        </w:rPr>
        <w:t>，北京大学，医学院生物化学系，教授</w:t>
      </w:r>
    </w:p>
    <w:p>
      <w:pPr>
        <w:spacing w:before="156" w:beforeLines="50"/>
        <w:rPr>
          <w:rFonts w:ascii="楷体" w:hAnsi="楷体" w:eastAsia="楷体" w:cs="宋体"/>
          <w:color w:val="0070C0"/>
          <w:sz w:val="28"/>
          <w:szCs w:val="28"/>
        </w:rPr>
      </w:pPr>
      <w:r>
        <w:rPr>
          <w:rFonts w:hint="eastAsia" w:ascii="楷体" w:hAnsi="楷体" w:eastAsia="楷体" w:cs="宋体"/>
          <w:b/>
          <w:bCs/>
          <w:color w:val="0070C0"/>
          <w:sz w:val="28"/>
          <w:szCs w:val="28"/>
        </w:rPr>
        <w:t>教育经历（从大学本科开始，按时间倒序排序；请列出攻读研究生学位阶段导师姓名）：</w:t>
      </w:r>
    </w:p>
    <w:p>
      <w:pPr>
        <w:snapToGrid w:val="0"/>
        <w:spacing w:line="440" w:lineRule="exact"/>
        <w:ind w:firstLine="210" w:firstLineChars="100"/>
        <w:rPr>
          <w:rFonts w:ascii="宋体" w:hAnsi="宋体" w:cs="宋体"/>
        </w:rPr>
      </w:pPr>
      <w:r>
        <w:rPr>
          <w:rFonts w:hint="eastAsia" w:ascii="宋体" w:hAnsi="宋体" w:cs="宋体"/>
        </w:rPr>
        <w:t>格式：开始年月</w:t>
      </w:r>
      <w:r>
        <w:rPr>
          <w:rFonts w:ascii="宋体" w:hAnsi="宋体" w:cs="宋体"/>
        </w:rPr>
        <w:t>-</w:t>
      </w:r>
      <w:r>
        <w:rPr>
          <w:rFonts w:hint="eastAsia" w:ascii="宋体" w:hAnsi="宋体" w:cs="宋体"/>
        </w:rPr>
        <w:t>结束年月，机构名，院系，学历，研究生导师姓名（仅指攻读硕士和博士研究生学位阶段导师）</w:t>
      </w:r>
    </w:p>
    <w:p>
      <w:pPr>
        <w:spacing w:line="440" w:lineRule="atLeast"/>
        <w:ind w:firstLine="210" w:firstLineChars="100"/>
        <w:rPr>
          <w:rFonts w:ascii="宋体" w:hAnsi="宋体" w:cs="宋体"/>
        </w:rPr>
      </w:pPr>
      <w:r>
        <w:rPr>
          <w:rFonts w:hint="eastAsia" w:ascii="宋体" w:hAnsi="宋体" w:cs="宋体"/>
        </w:rPr>
        <w:t>例：</w:t>
      </w:r>
      <w:r>
        <w:rPr>
          <w:rFonts w:ascii="宋体" w:hAnsi="宋体" w:cs="宋体"/>
        </w:rPr>
        <w:t>1991/09-1995/06</w:t>
      </w:r>
      <w:r>
        <w:rPr>
          <w:rFonts w:hint="eastAsia" w:ascii="宋体" w:hAnsi="宋体" w:cs="宋体"/>
        </w:rPr>
        <w:t>，北京大学，医学院生物化学系，博士，导师：×××</w:t>
      </w:r>
    </w:p>
    <w:p>
      <w:pPr>
        <w:spacing w:before="156" w:beforeLines="50"/>
        <w:rPr>
          <w:rFonts w:ascii="楷体" w:hAnsi="楷体" w:eastAsia="楷体" w:cs="宋体"/>
          <w:b/>
          <w:bCs/>
          <w:color w:val="0070C0"/>
          <w:sz w:val="28"/>
          <w:szCs w:val="28"/>
        </w:rPr>
      </w:pPr>
      <w:r>
        <w:rPr>
          <w:rFonts w:hint="eastAsia" w:ascii="楷体" w:hAnsi="楷体" w:eastAsia="楷体" w:cs="宋体"/>
          <w:b/>
          <w:bCs/>
          <w:color w:val="0070C0"/>
          <w:sz w:val="28"/>
          <w:szCs w:val="28"/>
        </w:rPr>
        <w:t>科研与学术工作经历（按时间倒序排序；如为在站博士后研究人员或曾进入博士后流动站（或工作站）从事研究，请列出合作导师姓名）：</w:t>
      </w:r>
    </w:p>
    <w:p>
      <w:pPr>
        <w:spacing w:line="440" w:lineRule="atLeast"/>
        <w:ind w:firstLine="210" w:firstLineChars="100"/>
        <w:rPr>
          <w:rFonts w:ascii="宋体" w:hAnsi="宋体" w:cs="宋体"/>
        </w:rPr>
      </w:pPr>
      <w:r>
        <w:rPr>
          <w:rFonts w:hint="eastAsia" w:ascii="宋体" w:hAnsi="宋体" w:cs="宋体"/>
        </w:rPr>
        <w:t>格式：开始年月</w:t>
      </w:r>
      <w:r>
        <w:rPr>
          <w:rFonts w:ascii="宋体" w:hAnsi="宋体" w:cs="宋体"/>
        </w:rPr>
        <w:t>-</w:t>
      </w:r>
      <w:r>
        <w:rPr>
          <w:rFonts w:hint="eastAsia" w:ascii="宋体" w:hAnsi="宋体" w:cs="宋体"/>
        </w:rPr>
        <w:t>结束年月，机构，部门，职称，（如为在站博士后研究人员或曾进入博士后流动站（或工作站）从事研究，请列出合作导师姓名）</w:t>
      </w:r>
    </w:p>
    <w:p>
      <w:pPr>
        <w:snapToGrid w:val="0"/>
        <w:spacing w:line="440" w:lineRule="exact"/>
        <w:ind w:firstLine="210" w:firstLineChars="100"/>
        <w:rPr>
          <w:rFonts w:ascii="宋体" w:hAnsi="宋体" w:cs="宋体"/>
        </w:rPr>
      </w:pPr>
      <w:r>
        <w:rPr>
          <w:rFonts w:hint="eastAsia" w:ascii="宋体" w:hAnsi="宋体" w:cs="宋体"/>
        </w:rPr>
        <w:t>例：</w:t>
      </w:r>
    </w:p>
    <w:p>
      <w:pPr>
        <w:snapToGrid w:val="0"/>
        <w:spacing w:line="440" w:lineRule="exact"/>
        <w:ind w:firstLine="210" w:firstLineChars="100"/>
        <w:outlineLvl w:val="0"/>
        <w:rPr>
          <w:rFonts w:ascii="宋体" w:hAnsi="宋体" w:cs="宋体"/>
        </w:rPr>
      </w:pPr>
      <w:r>
        <w:rPr>
          <w:rFonts w:ascii="宋体" w:hAnsi="宋体" w:cs="宋体"/>
        </w:rPr>
        <w:t>1.2003/07-</w:t>
      </w:r>
      <w:r>
        <w:rPr>
          <w:rFonts w:hint="eastAsia" w:ascii="宋体" w:hAnsi="宋体" w:cs="宋体"/>
        </w:rPr>
        <w:t>至今，中山大学，高分子化学系，副教授</w:t>
      </w:r>
    </w:p>
    <w:p>
      <w:pPr>
        <w:snapToGrid w:val="0"/>
        <w:spacing w:line="440" w:lineRule="exact"/>
        <w:ind w:firstLine="210" w:firstLineChars="100"/>
        <w:rPr>
          <w:rFonts w:ascii="宋体" w:hAnsi="宋体" w:cs="宋体"/>
        </w:rPr>
      </w:pPr>
      <w:r>
        <w:rPr>
          <w:rFonts w:ascii="宋体" w:hAnsi="宋体" w:cs="宋体"/>
        </w:rPr>
        <w:t>2.2003/07-</w:t>
      </w:r>
      <w:r>
        <w:rPr>
          <w:rFonts w:hint="eastAsia" w:ascii="宋体" w:hAnsi="宋体" w:cs="宋体"/>
        </w:rPr>
        <w:t>至今，中山大学，高分子化学系，博士后，合作导师：×××</w:t>
      </w:r>
    </w:p>
    <w:p>
      <w:pPr>
        <w:spacing w:line="440" w:lineRule="atLeast"/>
        <w:rPr>
          <w:rFonts w:ascii="楷体" w:hAnsi="楷体" w:eastAsia="楷体" w:cs="宋体"/>
          <w:b/>
          <w:bCs/>
          <w:color w:val="0070C0"/>
          <w:sz w:val="28"/>
          <w:szCs w:val="28"/>
        </w:rPr>
      </w:pPr>
      <w:r>
        <w:rPr>
          <w:rFonts w:hint="eastAsia" w:ascii="楷体" w:hAnsi="楷体" w:eastAsia="楷体" w:cs="宋体"/>
          <w:b/>
          <w:bCs/>
          <w:color w:val="0070C0"/>
          <w:sz w:val="28"/>
          <w:szCs w:val="28"/>
        </w:rPr>
        <w:t>曾使用其他证件信息（申请人应使用唯一身份证件申请项目，曾经使用其他身份证件作为申请人或主要参与者获得过项目资助的，应当在此列明）</w:t>
      </w:r>
    </w:p>
    <w:p>
      <w:pPr>
        <w:spacing w:line="440" w:lineRule="atLeast"/>
        <w:ind w:firstLine="320"/>
        <w:rPr>
          <w:rFonts w:ascii="宋体" w:hAnsi="宋体" w:cs="宋体"/>
        </w:rPr>
      </w:pPr>
      <w:r>
        <w:rPr>
          <w:rFonts w:hint="eastAsia" w:ascii="宋体" w:hAnsi="宋体" w:cs="宋体"/>
        </w:rPr>
        <w:t>格式：证件类型，证件号</w:t>
      </w:r>
    </w:p>
    <w:p>
      <w:pPr>
        <w:spacing w:line="440" w:lineRule="atLeast"/>
        <w:ind w:firstLine="320"/>
        <w:rPr>
          <w:rFonts w:ascii="宋体" w:hAnsi="宋体" w:cs="宋体"/>
        </w:rPr>
      </w:pPr>
      <w:r>
        <w:rPr>
          <w:rFonts w:hint="eastAsia" w:ascii="宋体" w:hAnsi="宋体" w:cs="宋体"/>
        </w:rPr>
        <w:t>例：护照，</w:t>
      </w:r>
      <w:r>
        <w:rPr>
          <w:rFonts w:ascii="宋体" w:hAnsi="宋体" w:cs="宋体"/>
        </w:rPr>
        <w:t>×××××××××</w:t>
      </w:r>
    </w:p>
    <w:p>
      <w:pPr>
        <w:spacing w:before="156" w:beforeLines="50"/>
        <w:rPr>
          <w:rFonts w:ascii="楷体" w:hAnsi="楷体" w:eastAsia="楷体" w:cs="宋体"/>
          <w:b/>
          <w:bCs/>
          <w:color w:val="0070C0"/>
          <w:sz w:val="28"/>
          <w:szCs w:val="28"/>
        </w:rPr>
      </w:pPr>
      <w:r>
        <w:rPr>
          <w:rFonts w:hint="eastAsia" w:ascii="楷体" w:hAnsi="楷体" w:eastAsia="楷体" w:cs="宋体"/>
          <w:b/>
          <w:bCs/>
          <w:color w:val="0070C0"/>
          <w:sz w:val="28"/>
          <w:szCs w:val="28"/>
        </w:rPr>
        <w:t>主持或参加科研项目（课题）及人才计划项目情况（按时间倒序排序）：</w:t>
      </w:r>
    </w:p>
    <w:p>
      <w:pPr>
        <w:spacing w:line="440" w:lineRule="atLeast"/>
        <w:ind w:firstLine="320"/>
        <w:rPr>
          <w:rFonts w:ascii="宋体" w:hAnsi="宋体" w:cs="宋体"/>
        </w:rPr>
      </w:pPr>
      <w:r>
        <w:rPr>
          <w:rFonts w:hint="eastAsia" w:ascii="宋体" w:hAnsi="宋体" w:cs="宋体"/>
        </w:rPr>
        <w:t>格式：项目类别，批准号，名称，研究起止年月，获资助金额，项目状态（已结题或在研等），主持或参加</w:t>
      </w:r>
    </w:p>
    <w:p>
      <w:pPr>
        <w:spacing w:line="440" w:lineRule="atLeast"/>
        <w:ind w:firstLine="320"/>
        <w:rPr>
          <w:rFonts w:ascii="宋体" w:hAnsi="宋体" w:cs="宋体"/>
        </w:rPr>
      </w:pPr>
      <w:r>
        <w:rPr>
          <w:rFonts w:hint="eastAsia" w:ascii="宋体" w:hAnsi="宋体" w:cs="宋体"/>
        </w:rPr>
        <w:t>例：</w:t>
      </w:r>
    </w:p>
    <w:p>
      <w:pPr>
        <w:spacing w:line="440" w:lineRule="atLeast"/>
        <w:ind w:firstLine="320"/>
        <w:rPr>
          <w:rFonts w:ascii="宋体" w:hAnsi="宋体" w:cs="宋体"/>
        </w:rPr>
      </w:pPr>
      <w:r>
        <w:rPr>
          <w:rFonts w:ascii="宋体" w:hAnsi="宋体" w:cs="宋体"/>
        </w:rPr>
        <w:t>1</w:t>
      </w:r>
      <w:r>
        <w:rPr>
          <w:rFonts w:hint="eastAsia" w:ascii="宋体" w:hAnsi="宋体" w:cs="宋体"/>
        </w:rPr>
        <w:t>. 国家自然科学基金面上项目，</w:t>
      </w:r>
      <w:r>
        <w:rPr>
          <w:rFonts w:ascii="宋体" w:hAnsi="宋体" w:cs="宋体"/>
        </w:rPr>
        <w:t>20873999</w:t>
      </w:r>
      <w:r>
        <w:rPr>
          <w:rFonts w:hint="eastAsia" w:ascii="宋体" w:hAnsi="宋体" w:cs="宋体"/>
        </w:rPr>
        <w:t>，</w:t>
      </w:r>
      <w:r>
        <w:rPr>
          <w:rFonts w:ascii="宋体" w:hAnsi="宋体" w:cs="宋体"/>
        </w:rPr>
        <w:t>×××××××××</w:t>
      </w:r>
      <w:r>
        <w:rPr>
          <w:rFonts w:hint="eastAsia" w:ascii="宋体" w:hAnsi="宋体" w:cs="宋体"/>
        </w:rPr>
        <w:t>，</w:t>
      </w:r>
      <w:r>
        <w:rPr>
          <w:rFonts w:ascii="宋体" w:hAnsi="宋体" w:cs="宋体"/>
        </w:rPr>
        <w:t>2008/01-2010/12</w:t>
      </w:r>
      <w:r>
        <w:rPr>
          <w:rFonts w:hint="eastAsia" w:ascii="宋体" w:hAnsi="宋体" w:cs="宋体"/>
        </w:rPr>
        <w:t>，</w:t>
      </w:r>
      <w:r>
        <w:rPr>
          <w:rFonts w:ascii="宋体" w:hAnsi="宋体" w:cs="宋体"/>
        </w:rPr>
        <w:t>30</w:t>
      </w:r>
      <w:r>
        <w:rPr>
          <w:rFonts w:hint="eastAsia" w:ascii="宋体" w:hAnsi="宋体" w:cs="宋体"/>
        </w:rPr>
        <w:t>万元，已结题，主持</w:t>
      </w:r>
    </w:p>
    <w:p>
      <w:pPr>
        <w:spacing w:line="440" w:lineRule="atLeast"/>
        <w:ind w:firstLine="320"/>
        <w:rPr>
          <w:rFonts w:ascii="宋体" w:hAnsi="宋体" w:cs="宋体"/>
        </w:rPr>
      </w:pPr>
      <w:r>
        <w:rPr>
          <w:rFonts w:ascii="宋体" w:hAnsi="宋体" w:cs="宋体"/>
        </w:rPr>
        <w:t>2</w:t>
      </w:r>
      <w:r>
        <w:rPr>
          <w:rFonts w:hint="eastAsia" w:ascii="宋体" w:hAnsi="宋体" w:cs="宋体"/>
        </w:rPr>
        <w:t>. 长江学者（特聘教授）</w:t>
      </w:r>
      <w:r>
        <w:rPr>
          <w:rFonts w:ascii="宋体" w:hAnsi="宋体" w:cs="宋体"/>
        </w:rPr>
        <w:t>,2012</w:t>
      </w:r>
      <w:r>
        <w:rPr>
          <w:rFonts w:hint="eastAsia" w:ascii="宋体" w:hAnsi="宋体" w:cs="宋体"/>
        </w:rPr>
        <w:t>年，环境科学</w:t>
      </w:r>
    </w:p>
    <w:p>
      <w:pPr>
        <w:spacing w:before="156" w:beforeLines="50"/>
        <w:rPr>
          <w:rFonts w:ascii="楷体" w:hAnsi="楷体" w:eastAsia="楷体" w:cs="宋体"/>
          <w:b/>
          <w:bCs/>
          <w:color w:val="0070C0"/>
          <w:sz w:val="28"/>
          <w:szCs w:val="28"/>
        </w:rPr>
      </w:pPr>
      <w:r>
        <w:rPr>
          <w:rFonts w:hint="eastAsia" w:ascii="楷体" w:hAnsi="楷体" w:eastAsia="楷体" w:cs="宋体"/>
          <w:b/>
          <w:bCs/>
          <w:color w:val="0070C0"/>
          <w:sz w:val="28"/>
          <w:szCs w:val="28"/>
        </w:rPr>
        <w:t>代表性研究成果和学术奖励情况（每项均按时间倒序排序）</w:t>
      </w:r>
    </w:p>
    <w:p>
      <w:pPr>
        <w:spacing w:line="440" w:lineRule="atLeast"/>
        <w:rPr>
          <w:rFonts w:ascii="楷体" w:hAnsi="楷体" w:eastAsia="楷体" w:cs="宋体"/>
          <w:b/>
          <w:bCs/>
          <w:color w:val="0070C0"/>
        </w:rPr>
      </w:pPr>
      <w:r>
        <w:rPr>
          <w:rFonts w:hint="eastAsia" w:ascii="楷体" w:hAnsi="楷体" w:eastAsia="楷体" w:cs="宋体"/>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hAnsi="楷体" w:eastAsia="楷体" w:cs="宋体"/>
          <w:b/>
          <w:bCs/>
          <w:color w:val="0070C0"/>
        </w:rPr>
        <w:t>/</w:t>
      </w:r>
      <w:r>
        <w:rPr>
          <w:rFonts w:hint="eastAsia" w:ascii="楷体" w:hAnsi="楷体" w:eastAsia="楷体" w:cs="宋体"/>
          <w:b/>
          <w:bCs/>
          <w:color w:val="0070C0"/>
        </w:rPr>
        <w:t>通讯作者情况：所有共同第一作者均加注上标“</w:t>
      </w:r>
      <w:r>
        <w:rPr>
          <w:rFonts w:ascii="楷体" w:hAnsi="楷体" w:eastAsia="楷体" w:cs="宋体"/>
          <w:b/>
          <w:bCs/>
          <w:color w:val="0070C0"/>
        </w:rPr>
        <w:t>#</w:t>
      </w:r>
      <w:r>
        <w:rPr>
          <w:rFonts w:hint="eastAsia" w:ascii="楷体" w:hAnsi="楷体" w:eastAsia="楷体" w:cs="宋体"/>
          <w:b/>
          <w:bCs/>
          <w:color w:val="0070C0"/>
        </w:rPr>
        <w:t>”字样，通讯作者及共同通讯作者均加注上标“</w:t>
      </w:r>
      <w:r>
        <w:rPr>
          <w:rFonts w:ascii="楷体" w:hAnsi="楷体" w:eastAsia="楷体" w:cs="宋体"/>
          <w:b/>
          <w:bCs/>
          <w:color w:val="0070C0"/>
        </w:rPr>
        <w:t>*</w:t>
      </w:r>
      <w:r>
        <w:rPr>
          <w:rFonts w:hint="eastAsia" w:ascii="楷体" w:hAnsi="楷体" w:eastAsia="楷体" w:cs="宋体"/>
          <w:b/>
          <w:bCs/>
          <w:color w:val="0070C0"/>
        </w:rPr>
        <w:t>”字样，唯一第一作者且非通讯作者无需加注；⑤所有代表性研究成果和学术奖励中本人姓名加粗显示。）</w:t>
      </w:r>
    </w:p>
    <w:p>
      <w:pPr>
        <w:spacing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一、期刊论文（仅不列此项时可删除该标题）</w:t>
      </w:r>
    </w:p>
    <w:p>
      <w:pPr>
        <w:spacing w:line="440" w:lineRule="atLeast"/>
        <w:ind w:firstLine="422" w:firstLineChars="200"/>
        <w:rPr>
          <w:rFonts w:ascii="楷体" w:hAnsi="楷体" w:eastAsia="楷体" w:cs="宋体"/>
          <w:b/>
          <w:bCs/>
        </w:rPr>
      </w:pPr>
      <w:r>
        <w:rPr>
          <w:rFonts w:hint="eastAsia" w:ascii="楷体" w:hAnsi="楷体" w:eastAsia="楷体" w:cs="宋体"/>
          <w:b/>
          <w:bCs/>
        </w:rPr>
        <w:t>请按如下顺序列出：</w:t>
      </w:r>
    </w:p>
    <w:p>
      <w:pPr>
        <w:pStyle w:val="24"/>
        <w:numPr>
          <w:ilvl w:val="0"/>
          <w:numId w:val="1"/>
        </w:numPr>
        <w:spacing w:line="440" w:lineRule="atLeast"/>
        <w:ind w:firstLine="361" w:firstLineChars="0"/>
        <w:outlineLvl w:val="0"/>
        <w:rPr>
          <w:rFonts w:ascii="楷体" w:hAnsi="楷体" w:eastAsia="楷体" w:cs="宋体"/>
          <w:b/>
          <w:bCs/>
          <w:color w:val="0070C0"/>
        </w:rPr>
      </w:pPr>
      <w:r>
        <w:rPr>
          <w:rFonts w:hint="eastAsia" w:ascii="楷体" w:hAnsi="楷体" w:eastAsia="楷体" w:cs="宋体"/>
          <w:b/>
          <w:bCs/>
          <w:color w:val="0070C0"/>
        </w:rPr>
        <w:t>第一作者论文（仅不列此项时可删除该标题）</w:t>
      </w:r>
    </w:p>
    <w:p>
      <w:pPr>
        <w:spacing w:line="440" w:lineRule="atLeast"/>
        <w:ind w:firstLine="422" w:firstLineChars="200"/>
        <w:rPr>
          <w:rFonts w:ascii="宋体" w:hAnsi="宋体" w:cs="宋体"/>
          <w:b/>
          <w:bCs/>
        </w:rPr>
      </w:pPr>
      <w:r>
        <w:rPr>
          <w:rFonts w:hint="eastAsia" w:ascii="宋体" w:hAnsi="宋体" w:cs="宋体"/>
          <w:b/>
          <w:bCs/>
        </w:rPr>
        <w:t>格式见示例</w:t>
      </w:r>
    </w:p>
    <w:p>
      <w:pPr>
        <w:pStyle w:val="24"/>
        <w:numPr>
          <w:ilvl w:val="0"/>
          <w:numId w:val="1"/>
        </w:numPr>
        <w:spacing w:line="440" w:lineRule="atLeast"/>
        <w:ind w:firstLine="361" w:firstLineChars="0"/>
        <w:outlineLvl w:val="0"/>
        <w:rPr>
          <w:rFonts w:ascii="楷体" w:hAnsi="楷体" w:eastAsia="楷体" w:cs="宋体"/>
          <w:b/>
          <w:bCs/>
          <w:color w:val="0070C0"/>
        </w:rPr>
      </w:pPr>
      <w:r>
        <w:rPr>
          <w:rFonts w:hint="eastAsia" w:ascii="楷体" w:hAnsi="楷体" w:eastAsia="楷体" w:cs="宋体"/>
          <w:b/>
          <w:bCs/>
          <w:color w:val="0070C0"/>
        </w:rPr>
        <w:t>通讯作者论文（勿与第一作者论文重复）（仅不列此项时可删除该标题，序号按实际情况编排）</w:t>
      </w:r>
    </w:p>
    <w:p>
      <w:pPr>
        <w:spacing w:line="440" w:lineRule="atLeast"/>
        <w:ind w:firstLine="422" w:firstLineChars="200"/>
        <w:rPr>
          <w:rFonts w:ascii="宋体" w:hAnsi="宋体" w:cs="宋体"/>
          <w:b/>
          <w:bCs/>
        </w:rPr>
      </w:pPr>
      <w:r>
        <w:rPr>
          <w:rFonts w:hint="eastAsia" w:ascii="宋体" w:hAnsi="宋体" w:cs="宋体"/>
          <w:b/>
          <w:bCs/>
        </w:rPr>
        <w:t>格式见示例</w:t>
      </w:r>
    </w:p>
    <w:p>
      <w:pPr>
        <w:pStyle w:val="24"/>
        <w:numPr>
          <w:ilvl w:val="0"/>
          <w:numId w:val="1"/>
        </w:numPr>
        <w:spacing w:line="440" w:lineRule="atLeast"/>
        <w:ind w:firstLine="361" w:firstLineChars="0"/>
        <w:outlineLvl w:val="0"/>
        <w:rPr>
          <w:rFonts w:ascii="楷体" w:hAnsi="楷体" w:eastAsia="楷体" w:cs="宋体"/>
          <w:b/>
          <w:bCs/>
          <w:color w:val="0070C0"/>
        </w:rPr>
      </w:pPr>
      <w:r>
        <w:rPr>
          <w:rFonts w:hint="eastAsia" w:ascii="楷体" w:hAnsi="楷体" w:eastAsia="楷体" w:cs="宋体"/>
          <w:b/>
          <w:bCs/>
          <w:color w:val="0070C0"/>
        </w:rPr>
        <w:t>既非第一作者又非通讯作者论文（仅不列此项时可删除该标题，序号按实际情况编排）</w:t>
      </w:r>
    </w:p>
    <w:p>
      <w:pPr>
        <w:spacing w:line="440" w:lineRule="atLeast"/>
        <w:ind w:firstLine="422" w:firstLineChars="200"/>
        <w:rPr>
          <w:rFonts w:ascii="宋体" w:hAnsi="宋体" w:cs="宋体"/>
          <w:b/>
          <w:bCs/>
        </w:rPr>
      </w:pPr>
      <w:r>
        <w:rPr>
          <w:rFonts w:hint="eastAsia" w:ascii="宋体" w:hAnsi="宋体" w:cs="宋体"/>
          <w:b/>
          <w:bCs/>
        </w:rPr>
        <w:t>格式见示例</w:t>
      </w:r>
    </w:p>
    <w:p>
      <w:pPr>
        <w:spacing w:line="440" w:lineRule="atLeast"/>
        <w:ind w:firstLine="420" w:firstLineChars="200"/>
        <w:rPr>
          <w:rFonts w:ascii="宋体" w:hAnsi="宋体" w:cs="宋体"/>
          <w:bCs/>
        </w:rPr>
      </w:pPr>
      <w:r>
        <w:rPr>
          <w:rFonts w:hint="eastAsia" w:ascii="宋体" w:hAnsi="宋体" w:cs="宋体"/>
          <w:bCs/>
        </w:rPr>
        <w:t>示例</w:t>
      </w:r>
    </w:p>
    <w:p>
      <w:pPr>
        <w:spacing w:line="440" w:lineRule="atLeast"/>
        <w:ind w:firstLine="420" w:firstLineChars="200"/>
        <w:rPr>
          <w:rFonts w:hAnsi="宋体"/>
        </w:rPr>
      </w:pPr>
      <w:r>
        <w:rPr>
          <w:rFonts w:hint="eastAsia" w:hAnsi="宋体"/>
        </w:rPr>
        <w:t>(</w:t>
      </w:r>
      <w:r>
        <w:t>1</w:t>
      </w:r>
      <w:r>
        <w:rPr>
          <w:rFonts w:hint="eastAsia"/>
        </w:rPr>
        <w:t xml:space="preserve">) </w:t>
      </w:r>
      <w:r>
        <w:rPr>
          <w:rFonts w:hint="eastAsia" w:hAnsi="宋体"/>
          <w:b/>
        </w:rPr>
        <w:t>冯建涛</w:t>
      </w:r>
      <w:r>
        <w:rPr>
          <w:rFonts w:hint="eastAsia" w:hAnsi="宋体"/>
        </w:rPr>
        <w:t>，陈海峰，李良超</w:t>
      </w:r>
      <w:r>
        <w:rPr>
          <w:rFonts w:hAnsi="宋体"/>
          <w:vertAlign w:val="superscript"/>
        </w:rPr>
        <w:t>*</w:t>
      </w:r>
      <w:r>
        <w:rPr>
          <w:rFonts w:hint="eastAsia" w:hAnsi="宋体"/>
        </w:rPr>
        <w:t>，</w:t>
      </w:r>
      <w:r>
        <w:rPr>
          <w:rFonts w:hAnsi="宋体"/>
        </w:rPr>
        <w:t>ZnTi</w:t>
      </w:r>
      <w:r>
        <w:rPr>
          <w:rFonts w:hAnsi="宋体"/>
          <w:vertAlign w:val="subscript"/>
        </w:rPr>
        <w:t>0.6</w:t>
      </w:r>
      <w:r>
        <w:rPr>
          <w:rFonts w:hAnsi="宋体"/>
        </w:rPr>
        <w:t>Fe</w:t>
      </w:r>
      <w:r>
        <w:rPr>
          <w:rFonts w:hAnsi="宋体"/>
          <w:vertAlign w:val="subscript"/>
        </w:rPr>
        <w:t>1.4</w:t>
      </w:r>
      <w:r>
        <w:rPr>
          <w:rFonts w:hAnsi="宋体"/>
        </w:rPr>
        <w:t>O</w:t>
      </w:r>
      <w:r>
        <w:rPr>
          <w:rFonts w:hAnsi="宋体"/>
          <w:vertAlign w:val="subscript"/>
        </w:rPr>
        <w:t>4</w:t>
      </w:r>
      <w:r>
        <w:rPr>
          <w:rFonts w:hAnsi="宋体"/>
        </w:rPr>
        <w:t>/</w:t>
      </w:r>
      <w:r>
        <w:rPr>
          <w:rFonts w:hint="eastAsia" w:hAnsi="宋体"/>
        </w:rPr>
        <w:t>膨胀石墨复合物对污染物的吸附</w:t>
      </w:r>
      <w:r>
        <w:rPr>
          <w:rFonts w:hAnsi="宋体"/>
        </w:rPr>
        <w:t>-</w:t>
      </w:r>
      <w:r>
        <w:rPr>
          <w:rFonts w:hint="eastAsia" w:hAnsi="宋体"/>
        </w:rPr>
        <w:t>光催化降解活性，中国科学：化学，</w:t>
      </w:r>
      <w:r>
        <w:rPr>
          <w:rFonts w:hAnsi="宋体"/>
        </w:rPr>
        <w:t>201</w:t>
      </w:r>
      <w:r>
        <w:rPr>
          <w:rFonts w:hint="eastAsia" w:hAnsi="宋体"/>
        </w:rPr>
        <w:t>5，45（10）：</w:t>
      </w:r>
      <w:r>
        <w:rPr>
          <w:rFonts w:hAnsi="宋体"/>
        </w:rPr>
        <w:t>1075 ~ 1088</w:t>
      </w:r>
    </w:p>
    <w:p>
      <w:pPr>
        <w:spacing w:line="440" w:lineRule="atLeast"/>
        <w:ind w:firstLine="420" w:firstLineChars="200"/>
      </w:pPr>
      <w:r>
        <w:rPr>
          <w:rFonts w:hint="eastAsia" w:hAnsi="宋体"/>
        </w:rPr>
        <w:t>(</w:t>
      </w:r>
      <w:r>
        <w:t>2</w:t>
      </w:r>
      <w:r>
        <w:rPr>
          <w:rFonts w:hint="eastAsia"/>
        </w:rPr>
        <w:t xml:space="preserve">) </w:t>
      </w:r>
      <w:r>
        <w:rPr>
          <w:b/>
        </w:rPr>
        <w:t>Liming Tan</w:t>
      </w:r>
      <w:r>
        <w:rPr>
          <w:b/>
          <w:vertAlign w:val="superscript"/>
        </w:rPr>
        <w:t>#</w:t>
      </w:r>
      <w:r>
        <w:rPr>
          <w:rFonts w:hint="eastAsia"/>
        </w:rPr>
        <w:t xml:space="preserve">, </w:t>
      </w:r>
      <w:r>
        <w:t>Kelvin Xi Zhang</w:t>
      </w:r>
      <w:r>
        <w:rPr>
          <w:vertAlign w:val="superscript"/>
        </w:rPr>
        <w:t>#</w:t>
      </w:r>
      <w:r>
        <w:t>, Matthew Y. Pecot, Sonal Nagarkar-Jaiswal, Pei-Tseng Lee, Shin-ya Takemura, Jason M. McEwen, Aljoscha Nern, Shuwa Xu, Wael Tadros, Zhenqing Chen, Kai Zinn, Hugo J. Bellen, Marta Morey</w:t>
      </w:r>
      <w:r>
        <w:rPr>
          <w:vertAlign w:val="superscript"/>
        </w:rPr>
        <w:t>*</w:t>
      </w:r>
      <w:r>
        <w:t>, S. Lawrence Zipursky</w:t>
      </w:r>
      <w:r>
        <w:rPr>
          <w:vertAlign w:val="superscript"/>
        </w:rPr>
        <w:t>*</w:t>
      </w:r>
      <w:r>
        <w:rPr>
          <w:rFonts w:hint="eastAsia"/>
        </w:rPr>
        <w:t xml:space="preserve">, </w:t>
      </w:r>
      <w:r>
        <w:t>Ig Superfamily Ligand and Receptor Pairs Expressed in Synaptic Partners in Drosophila</w:t>
      </w:r>
      <w:r>
        <w:rPr>
          <w:rFonts w:hint="eastAsia"/>
        </w:rPr>
        <w:t>, Cell, 2015, 163(7): 1756-1769</w:t>
      </w:r>
    </w:p>
    <w:p>
      <w:pPr>
        <w:spacing w:after="48"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二、会议论文（仅不列此项时可删除该标题，标题序号按实际情况编排）</w:t>
      </w:r>
    </w:p>
    <w:p>
      <w:pPr>
        <w:spacing w:line="440" w:lineRule="atLeast"/>
        <w:ind w:firstLine="422" w:firstLineChars="200"/>
        <w:rPr>
          <w:rFonts w:ascii="楷体" w:hAnsi="楷体" w:eastAsia="楷体" w:cs="宋体"/>
          <w:b/>
          <w:bCs/>
        </w:rPr>
      </w:pPr>
      <w:r>
        <w:rPr>
          <w:rFonts w:hint="eastAsia" w:ascii="楷体" w:hAnsi="楷体" w:eastAsia="楷体" w:cs="宋体"/>
          <w:b/>
          <w:bCs/>
        </w:rPr>
        <w:t>请按如下顺序列出：</w:t>
      </w:r>
    </w:p>
    <w:p>
      <w:pPr>
        <w:spacing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1. 第一作者论文（仅不列此项时可删除该标题）</w:t>
      </w:r>
    </w:p>
    <w:p>
      <w:pPr>
        <w:spacing w:line="440" w:lineRule="atLeast"/>
        <w:ind w:firstLine="422" w:firstLineChars="200"/>
        <w:rPr>
          <w:rFonts w:ascii="宋体" w:hAnsi="宋体" w:cs="宋体"/>
          <w:b/>
          <w:bCs/>
        </w:rPr>
      </w:pPr>
      <w:r>
        <w:rPr>
          <w:rFonts w:hint="eastAsia" w:ascii="宋体" w:hAnsi="宋体" w:cs="宋体"/>
          <w:b/>
          <w:bCs/>
        </w:rPr>
        <w:t>格式见示例</w:t>
      </w:r>
    </w:p>
    <w:p>
      <w:pPr>
        <w:spacing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2. 通讯作者论文（勿与第一作者论文重复）（仅不列此项时可删除该标题，序号按实际情况编排）</w:t>
      </w:r>
    </w:p>
    <w:p>
      <w:pPr>
        <w:spacing w:line="440" w:lineRule="atLeast"/>
        <w:ind w:firstLine="422" w:firstLineChars="200"/>
        <w:rPr>
          <w:rFonts w:ascii="宋体" w:hAnsi="宋体" w:cs="宋体"/>
          <w:b/>
          <w:bCs/>
        </w:rPr>
      </w:pPr>
      <w:r>
        <w:rPr>
          <w:rFonts w:hint="eastAsia" w:ascii="宋体" w:hAnsi="宋体" w:cs="宋体"/>
          <w:b/>
          <w:bCs/>
        </w:rPr>
        <w:t>格式见示例</w:t>
      </w:r>
    </w:p>
    <w:p>
      <w:pPr>
        <w:spacing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3. 既非第一作者又非通讯作者论文（仅不列此项时可删除该标题，序号按实际情况编排）</w:t>
      </w:r>
    </w:p>
    <w:p>
      <w:pPr>
        <w:spacing w:line="440" w:lineRule="atLeast"/>
        <w:ind w:firstLine="422" w:firstLineChars="200"/>
        <w:rPr>
          <w:rFonts w:ascii="宋体" w:hAnsi="宋体" w:cs="宋体"/>
          <w:b/>
          <w:bCs/>
        </w:rPr>
      </w:pPr>
      <w:r>
        <w:rPr>
          <w:rFonts w:hint="eastAsia" w:ascii="宋体" w:hAnsi="宋体" w:cs="宋体"/>
          <w:b/>
          <w:bCs/>
        </w:rPr>
        <w:t>格式见示例</w:t>
      </w:r>
    </w:p>
    <w:p>
      <w:pPr>
        <w:spacing w:after="48" w:line="440" w:lineRule="atLeast"/>
        <w:ind w:firstLine="420" w:firstLineChars="200"/>
      </w:pPr>
      <w:r>
        <w:rPr>
          <w:rFonts w:hint="eastAsia" w:ascii="宋体" w:hAnsi="宋体" w:cs="宋体"/>
          <w:bCs/>
        </w:rPr>
        <w:t>示例：</w:t>
      </w:r>
      <w:r>
        <w:rPr>
          <w:b/>
        </w:rPr>
        <w:t>Lou Y.</w:t>
      </w:r>
      <w:r>
        <w:rPr>
          <w:vertAlign w:val="superscript"/>
        </w:rPr>
        <w:t>#</w:t>
      </w:r>
      <w:r>
        <w:rPr>
          <w:rFonts w:hint="eastAsia"/>
        </w:rPr>
        <w:t xml:space="preserve">, </w:t>
      </w:r>
      <w:r>
        <w:t>Zhang H.</w:t>
      </w:r>
      <w:r>
        <w:rPr>
          <w:rFonts w:hint="eastAsia"/>
        </w:rPr>
        <w:t xml:space="preserve">, </w:t>
      </w:r>
      <w:r>
        <w:t>Wu W.</w:t>
      </w:r>
      <w:r>
        <w:rPr>
          <w:rFonts w:hint="eastAsia"/>
        </w:rPr>
        <w:t xml:space="preserve">, </w:t>
      </w:r>
      <w:r>
        <w:t>Hu Z.</w:t>
      </w:r>
      <w:r>
        <w:rPr>
          <w:rFonts w:hint="eastAsia"/>
        </w:rPr>
        <w:t xml:space="preserve">, </w:t>
      </w:r>
      <w:r>
        <w:t>Magic view: An optimized ultra-large scientific image viewer for SAGE</w:t>
      </w:r>
      <w:r>
        <w:rPr>
          <w:rFonts w:hint="eastAsia"/>
        </w:rPr>
        <w:t xml:space="preserve"> </w:t>
      </w:r>
      <w:r>
        <w:t>tiled-display environment</w:t>
      </w:r>
      <w:r>
        <w:rPr>
          <w:rFonts w:hint="eastAsia"/>
        </w:rPr>
        <w:t xml:space="preserve">, </w:t>
      </w:r>
      <w:r>
        <w:t>9th IEEE International Conference on e-Science, e-Science</w:t>
      </w:r>
      <w:r>
        <w:rPr>
          <w:rFonts w:hint="eastAsia"/>
        </w:rPr>
        <w:t xml:space="preserve"> </w:t>
      </w:r>
      <w:r>
        <w:t>2013</w:t>
      </w:r>
      <w:r>
        <w:rPr>
          <w:rFonts w:hint="eastAsia"/>
        </w:rPr>
        <w:t xml:space="preserve">, </w:t>
      </w:r>
      <w:r>
        <w:t>Beijing</w:t>
      </w:r>
      <w:r>
        <w:rPr>
          <w:rFonts w:hint="eastAsia"/>
        </w:rPr>
        <w:t>, P.R. China, 2013.</w:t>
      </w:r>
      <w:r>
        <w:t>10.22-10.25</w:t>
      </w:r>
    </w:p>
    <w:p>
      <w:pPr>
        <w:spacing w:after="48"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三、专著（仅不列此项时可删除该标题，标题序号按实际情况编排）</w:t>
      </w:r>
    </w:p>
    <w:p>
      <w:pPr>
        <w:snapToGrid w:val="0"/>
        <w:spacing w:after="62" w:afterLines="20" w:line="440" w:lineRule="exact"/>
        <w:ind w:firstLine="420" w:firstLineChars="200"/>
        <w:rPr>
          <w:rFonts w:ascii="宋体" w:hAnsi="宋体"/>
        </w:rPr>
      </w:pPr>
      <w:r>
        <w:rPr>
          <w:rFonts w:hint="eastAsia" w:ascii="宋体" w:hAnsi="宋体" w:cs="楷体_GB2312"/>
        </w:rPr>
        <w:t>格式：所有作者，专著名称（章节标题），出版社</w:t>
      </w:r>
      <w:r>
        <w:rPr>
          <w:rFonts w:ascii="宋体" w:hAnsi="宋体" w:cs="楷体_GB2312"/>
        </w:rPr>
        <w:t xml:space="preserve">, </w:t>
      </w:r>
      <w:r>
        <w:rPr>
          <w:rFonts w:hint="eastAsia" w:ascii="宋体" w:hAnsi="宋体" w:cs="楷体_GB2312"/>
        </w:rPr>
        <w:t>总字数，出版年份。</w:t>
      </w:r>
    </w:p>
    <w:p>
      <w:pPr>
        <w:snapToGrid w:val="0"/>
        <w:spacing w:after="62" w:afterLines="20" w:line="440" w:lineRule="exact"/>
        <w:ind w:firstLine="420" w:firstLineChars="200"/>
        <w:rPr>
          <w:rFonts w:ascii="宋体" w:hAnsi="宋体" w:cs="楷体_GB2312"/>
        </w:rPr>
      </w:pPr>
      <w:r>
        <w:rPr>
          <w:rFonts w:hint="eastAsia" w:ascii="宋体" w:hAnsi="宋体" w:cs="楷体_GB2312"/>
        </w:rPr>
        <w:t>示例：许智宏，</w:t>
      </w:r>
      <w:r>
        <w:rPr>
          <w:rFonts w:hint="eastAsia" w:ascii="宋体" w:hAnsi="宋体" w:cs="楷体_GB2312"/>
          <w:b/>
        </w:rPr>
        <w:t>种康</w:t>
      </w:r>
      <w:r>
        <w:rPr>
          <w:rFonts w:hint="eastAsia" w:ascii="宋体" w:hAnsi="宋体" w:cs="楷体_GB2312"/>
        </w:rPr>
        <w:t>，</w:t>
      </w:r>
      <w:r>
        <w:rPr>
          <w:rFonts w:ascii="宋体" w:hAnsi="宋体" w:cs="楷体_GB2312"/>
        </w:rPr>
        <w:t>植物细胞分化与器官发生</w:t>
      </w:r>
      <w:r>
        <w:rPr>
          <w:rFonts w:hint="eastAsia" w:ascii="宋体" w:hAnsi="宋体" w:cs="楷体_GB2312"/>
        </w:rPr>
        <w:t>，科学出版社，420千字，</w:t>
      </w:r>
      <w:r>
        <w:rPr>
          <w:rFonts w:ascii="宋体" w:hAnsi="宋体" w:cs="楷体_GB2312"/>
        </w:rPr>
        <w:t>201</w:t>
      </w:r>
      <w:r>
        <w:rPr>
          <w:rFonts w:hint="eastAsia" w:ascii="宋体" w:hAnsi="宋体" w:cs="楷体_GB2312"/>
        </w:rPr>
        <w:t>5</w:t>
      </w:r>
    </w:p>
    <w:p>
      <w:pPr>
        <w:spacing w:after="48"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四、授权发明专利（仅不列此项时可删除该标题，标题序号按实际情况编排）</w:t>
      </w:r>
    </w:p>
    <w:p>
      <w:pPr>
        <w:snapToGrid w:val="0"/>
        <w:spacing w:after="62" w:afterLines="20" w:line="440" w:lineRule="exact"/>
        <w:ind w:firstLine="420" w:firstLineChars="200"/>
        <w:rPr>
          <w:rFonts w:ascii="宋体" w:hAnsi="宋体"/>
        </w:rPr>
      </w:pPr>
      <w:r>
        <w:rPr>
          <w:rFonts w:hint="eastAsia" w:ascii="宋体" w:hAnsi="宋体" w:cs="楷体_GB2312"/>
        </w:rPr>
        <w:t>格式：发明人，专利名称，授权时间，国别，专利号</w:t>
      </w:r>
    </w:p>
    <w:p>
      <w:pPr>
        <w:snapToGrid w:val="0"/>
        <w:spacing w:after="62" w:afterLines="20" w:line="440" w:lineRule="exact"/>
        <w:ind w:firstLine="420" w:firstLineChars="200"/>
        <w:rPr>
          <w:rFonts w:ascii="宋体" w:hAnsi="宋体"/>
        </w:rPr>
      </w:pPr>
      <w:r>
        <w:rPr>
          <w:rFonts w:hint="eastAsia" w:ascii="宋体" w:hAnsi="宋体" w:cs="楷体_GB2312"/>
        </w:rPr>
        <w:t>示例：</w:t>
      </w:r>
      <w:r>
        <w:rPr>
          <w:rFonts w:hint="eastAsia" w:ascii="宋体" w:hAnsi="宋体" w:cs="楷体_GB2312"/>
          <w:b/>
        </w:rPr>
        <w:t>王凡</w:t>
      </w:r>
      <w:r>
        <w:rPr>
          <w:rFonts w:hint="eastAsia" w:ascii="宋体" w:hAnsi="宋体" w:cs="楷体_GB2312"/>
        </w:rPr>
        <w:t>，</w:t>
      </w:r>
      <w:r>
        <w:rPr>
          <w:rFonts w:ascii="宋体" w:hAnsi="宋体" w:cs="楷体_GB2312"/>
        </w:rPr>
        <w:t xml:space="preserve"> </w:t>
      </w:r>
      <w:r>
        <w:rPr>
          <w:rStyle w:val="22"/>
        </w:rPr>
        <w:t>一种改善营养性贫血的</w:t>
      </w:r>
      <w:r>
        <w:rPr>
          <w:rStyle w:val="23"/>
        </w:rPr>
        <w:t>中药组合物及其制备方法</w:t>
      </w:r>
      <w:r>
        <w:rPr>
          <w:rFonts w:hint="eastAsia" w:ascii="宋体" w:hAnsi="宋体" w:cs="楷体_GB2312"/>
        </w:rPr>
        <w:t>，</w:t>
      </w:r>
      <w:r>
        <w:rPr>
          <w:rFonts w:ascii="宋体" w:hAnsi="宋体" w:cs="楷体_GB2312"/>
        </w:rPr>
        <w:t>201</w:t>
      </w:r>
      <w:r>
        <w:rPr>
          <w:rFonts w:hint="eastAsia" w:ascii="宋体" w:hAnsi="宋体" w:cs="楷体_GB2312"/>
        </w:rPr>
        <w:t>4</w:t>
      </w:r>
      <w:r>
        <w:rPr>
          <w:rFonts w:ascii="宋体" w:hAnsi="宋体" w:cs="楷体_GB2312"/>
        </w:rPr>
        <w:t>.</w:t>
      </w:r>
      <w:r>
        <w:rPr>
          <w:rFonts w:hint="eastAsia" w:ascii="宋体" w:hAnsi="宋体" w:cs="楷体_GB2312"/>
        </w:rPr>
        <w:t>11.1</w:t>
      </w:r>
      <w:r>
        <w:rPr>
          <w:rFonts w:ascii="宋体" w:hAnsi="宋体" w:cs="楷体_GB2312"/>
        </w:rPr>
        <w:t>9</w:t>
      </w:r>
      <w:r>
        <w:rPr>
          <w:rFonts w:hint="eastAsia" w:ascii="宋体" w:hAnsi="宋体" w:cs="楷体_GB2312"/>
        </w:rPr>
        <w:t>，中国，ZL201210020610.9</w:t>
      </w:r>
    </w:p>
    <w:p>
      <w:pPr>
        <w:spacing w:line="440" w:lineRule="atLeast"/>
        <w:ind w:firstLine="422" w:firstLineChars="200"/>
        <w:outlineLvl w:val="0"/>
        <w:rPr>
          <w:rFonts w:ascii="楷体" w:hAnsi="楷体" w:eastAsia="楷体" w:cs="宋体"/>
          <w:b/>
          <w:bCs/>
          <w:color w:val="0070C0"/>
        </w:rPr>
      </w:pPr>
      <w:r>
        <w:rPr>
          <w:rFonts w:hint="eastAsia" w:ascii="楷体" w:hAnsi="楷体" w:eastAsia="楷体" w:cs="宋体"/>
          <w:b/>
          <w:bCs/>
          <w:color w:val="0070C0"/>
        </w:rPr>
        <w:t>五、会议特邀学术报告（仅不列此项时可删除该标题，标题序号按实际情况编排）</w:t>
      </w:r>
    </w:p>
    <w:p>
      <w:pPr>
        <w:snapToGrid w:val="0"/>
        <w:spacing w:after="62" w:afterLines="20" w:line="440" w:lineRule="exact"/>
        <w:ind w:firstLine="420" w:firstLineChars="200"/>
        <w:rPr>
          <w:rFonts w:ascii="宋体" w:hAnsi="宋体" w:cs="楷体_GB2312"/>
        </w:rPr>
      </w:pPr>
      <w:r>
        <w:rPr>
          <w:rFonts w:hint="eastAsia" w:ascii="宋体" w:hAnsi="宋体" w:cs="楷体_GB2312"/>
        </w:rPr>
        <w:t>格式：报告人，报告名称，会议名称，会议地址，会议时间</w:t>
      </w:r>
    </w:p>
    <w:p>
      <w:pPr>
        <w:spacing w:after="48" w:line="440" w:lineRule="atLeast"/>
        <w:ind w:firstLine="420" w:firstLineChars="200"/>
      </w:pPr>
      <w:r>
        <w:rPr>
          <w:rFonts w:hint="eastAsia"/>
        </w:rPr>
        <w:t>(</w:t>
      </w:r>
      <w:r>
        <w:t>1</w:t>
      </w:r>
      <w:r>
        <w:rPr>
          <w:rFonts w:hint="eastAsia"/>
        </w:rPr>
        <w:t xml:space="preserve">) </w:t>
      </w:r>
      <w:r>
        <w:rPr>
          <w:rFonts w:hint="eastAsia"/>
          <w:b/>
        </w:rPr>
        <w:t>郑晓静</w:t>
      </w:r>
      <w:r>
        <w:rPr>
          <w:rFonts w:hint="eastAsia"/>
        </w:rPr>
        <w:t>，风沙环境下高雷诺数壁湍流研究，第八届全国流体力学学术会议，中国，兰州，</w:t>
      </w:r>
      <w:r>
        <w:t>2014</w:t>
      </w:r>
      <w:r>
        <w:rPr>
          <w:rFonts w:hint="eastAsia"/>
        </w:rPr>
        <w:t>年</w:t>
      </w:r>
      <w:r>
        <w:t>9</w:t>
      </w:r>
      <w:r>
        <w:rPr>
          <w:rFonts w:hint="eastAsia"/>
        </w:rPr>
        <w:t>月</w:t>
      </w:r>
      <w:r>
        <w:t>18-21</w:t>
      </w:r>
      <w:r>
        <w:rPr>
          <w:rFonts w:hint="eastAsia"/>
        </w:rPr>
        <w:t>日</w:t>
      </w:r>
    </w:p>
    <w:p>
      <w:pPr>
        <w:spacing w:after="48" w:line="440" w:lineRule="atLeast"/>
        <w:ind w:firstLine="420" w:firstLineChars="200"/>
      </w:pPr>
      <w:r>
        <w:rPr>
          <w:rFonts w:hint="eastAsia"/>
        </w:rPr>
        <w:t>(</w:t>
      </w:r>
      <w:r>
        <w:t>2</w:t>
      </w:r>
      <w:r>
        <w:rPr>
          <w:rFonts w:hint="eastAsia"/>
        </w:rPr>
        <w:t xml:space="preserve">) </w:t>
      </w:r>
      <w:r>
        <w:rPr>
          <w:b/>
        </w:rPr>
        <w:t>Jiang Zonglin</w:t>
      </w:r>
      <w:r>
        <w:t>, Experiments and Development of Long-test-duration Hypervelocity Detonation-driven Shock Tunnel , 2014 AIAA Science and Technology Forum and Exposition, National Harbor, Maryland , 13 - 17 January 2014</w:t>
      </w:r>
    </w:p>
    <w:p>
      <w:pPr>
        <w:snapToGrid w:val="0"/>
        <w:spacing w:after="62" w:afterLines="20" w:line="440" w:lineRule="exact"/>
        <w:ind w:firstLine="422" w:firstLineChars="200"/>
        <w:rPr>
          <w:rFonts w:ascii="楷体" w:hAnsi="楷体" w:eastAsia="楷体" w:cs="宋体"/>
          <w:b/>
          <w:bCs/>
          <w:color w:val="0070C0"/>
        </w:rPr>
      </w:pPr>
      <w:r>
        <w:rPr>
          <w:rFonts w:hint="eastAsia" w:ascii="楷体" w:hAnsi="楷体" w:eastAsia="楷体" w:cs="宋体"/>
          <w:b/>
          <w:bCs/>
          <w:color w:val="0070C0"/>
        </w:rPr>
        <w:t>六、其他成果（请按发表或发布时的格式列出）（仅不列此项时可删除该标题，标题序号按实际情况编排）</w:t>
      </w:r>
    </w:p>
    <w:p>
      <w:pPr>
        <w:snapToGrid w:val="0"/>
        <w:spacing w:after="62" w:afterLines="20" w:line="440" w:lineRule="exact"/>
        <w:ind w:firstLine="420" w:firstLineChars="200"/>
        <w:rPr>
          <w:rFonts w:ascii="宋体" w:hAnsi="宋体" w:cs="楷体_GB2312"/>
        </w:rPr>
      </w:pPr>
      <w:r>
        <w:rPr>
          <w:rFonts w:hint="eastAsia" w:ascii="宋体" w:hAnsi="宋体" w:cs="楷体_GB2312"/>
        </w:rPr>
        <w:t>请按发表或发布时的格式列出</w:t>
      </w:r>
    </w:p>
    <w:p>
      <w:pPr>
        <w:snapToGrid w:val="0"/>
        <w:spacing w:after="62" w:afterLines="20" w:line="440" w:lineRule="exact"/>
        <w:ind w:firstLine="422" w:firstLineChars="200"/>
        <w:rPr>
          <w:rFonts w:ascii="楷体" w:hAnsi="楷体" w:eastAsia="楷体" w:cs="宋体"/>
          <w:b/>
          <w:bCs/>
          <w:color w:val="0070C0"/>
        </w:rPr>
      </w:pPr>
      <w:r>
        <w:rPr>
          <w:rFonts w:hint="eastAsia" w:ascii="楷体" w:hAnsi="楷体" w:eastAsia="楷体" w:cs="宋体"/>
          <w:b/>
          <w:bCs/>
          <w:color w:val="0070C0"/>
        </w:rPr>
        <w:t>七、获得学术奖励（仅不列此项时可删除该标题，标题序号按实际情况编排）</w:t>
      </w:r>
    </w:p>
    <w:p>
      <w:pPr>
        <w:snapToGrid w:val="0"/>
        <w:spacing w:after="62" w:afterLines="20" w:line="440" w:lineRule="exact"/>
        <w:ind w:firstLine="420" w:firstLineChars="200"/>
        <w:rPr>
          <w:rFonts w:ascii="宋体" w:hAnsi="宋体" w:cs="楷体_GB2312"/>
        </w:rPr>
      </w:pPr>
      <w:r>
        <w:rPr>
          <w:rFonts w:hint="eastAsia" w:ascii="宋体" w:hAnsi="宋体" w:cs="楷体_GB2312"/>
        </w:rPr>
        <w:t>格式：获奖人（获奖人排名</w:t>
      </w:r>
      <w:r>
        <w:rPr>
          <w:rFonts w:ascii="宋体" w:hAnsi="宋体" w:cs="楷体_GB2312"/>
        </w:rPr>
        <w:t>/</w:t>
      </w:r>
      <w:r>
        <w:rPr>
          <w:rFonts w:hint="eastAsia" w:ascii="宋体" w:hAnsi="宋体" w:cs="楷体_GB2312"/>
        </w:rPr>
        <w:t>获奖人数），获奖项目名称，奖励机构，奖励类别，奖励等级，颁奖年份（所有获奖人名单附后）</w:t>
      </w:r>
    </w:p>
    <w:p>
      <w:pPr>
        <w:widowControl/>
        <w:spacing w:line="440" w:lineRule="exact"/>
        <w:ind w:firstLine="420" w:firstLineChars="200"/>
        <w:rPr>
          <w:rFonts w:ascii="宋体" w:hAnsi="宋体" w:cs="楷体_GB2312"/>
        </w:rPr>
      </w:pPr>
      <w:r>
        <w:rPr>
          <w:rFonts w:hint="eastAsia" w:ascii="宋体" w:hAnsi="宋体" w:cs="楷体_GB2312"/>
        </w:rPr>
        <w:t>示例：</w:t>
      </w:r>
      <w:r>
        <w:rPr>
          <w:rFonts w:hint="eastAsia" w:ascii="宋体" w:hAnsi="宋体" w:cs="楷体_GB2312"/>
          <w:b/>
        </w:rPr>
        <w:t>李兰娟</w:t>
      </w:r>
      <w:r>
        <w:rPr>
          <w:rFonts w:hint="eastAsia" w:ascii="宋体" w:hAnsi="宋体" w:cs="楷体_GB2312"/>
        </w:rPr>
        <w:t>（</w:t>
      </w:r>
      <w:r>
        <w:rPr>
          <w:rFonts w:ascii="宋体" w:hAnsi="宋体" w:cs="楷体_GB2312"/>
        </w:rPr>
        <w:t>1/15</w:t>
      </w:r>
      <w:r>
        <w:rPr>
          <w:rFonts w:hint="eastAsia" w:ascii="宋体" w:hAnsi="宋体" w:cs="楷体_GB2312"/>
        </w:rPr>
        <w:t>），重症肝病诊治的理论创新与技术突破，国家科技部，国家科学技术进步奖，一等奖，</w:t>
      </w:r>
      <w:r>
        <w:rPr>
          <w:rFonts w:ascii="宋体" w:hAnsi="宋体" w:cs="楷体_GB2312"/>
        </w:rPr>
        <w:t>2013</w:t>
      </w:r>
    </w:p>
    <w:p>
      <w:pPr>
        <w:spacing w:line="440" w:lineRule="atLeast"/>
        <w:rPr>
          <w:rFonts w:ascii="楷体" w:hAnsi="楷体" w:eastAsia="楷体" w:cs="宋体"/>
        </w:rPr>
      </w:pPr>
      <w:r>
        <w:rPr>
          <w:rFonts w:hint="eastAsia" w:ascii="宋体" w:hAnsi="宋体" w:cs="楷体_GB2312"/>
        </w:rPr>
        <w:t>（</w:t>
      </w:r>
      <w:r>
        <w:rPr>
          <w:rFonts w:hint="eastAsia" w:ascii="宋体" w:hAnsi="宋体" w:cs="楷体_GB2312"/>
          <w:b/>
        </w:rPr>
        <w:t>李兰娟</w:t>
      </w:r>
      <w:r>
        <w:rPr>
          <w:rFonts w:hint="eastAsia" w:ascii="宋体" w:hAnsi="宋体" w:cs="楷体_GB2312"/>
        </w:rPr>
        <w:t>，郑树森，陈智，李君，王英杰，徐凯进，徐骁，陈瑜，刁宏燕，杜维波，王伟林，姚航平，吴健，曹红翠，潘小平）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086D"/>
    <w:multiLevelType w:val="multilevel"/>
    <w:tmpl w:val="75AF086D"/>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06"/>
    <w:rsid w:val="00127985"/>
    <w:rsid w:val="00130266"/>
    <w:rsid w:val="00383A5E"/>
    <w:rsid w:val="00395BE1"/>
    <w:rsid w:val="0040210D"/>
    <w:rsid w:val="0049741F"/>
    <w:rsid w:val="005069D0"/>
    <w:rsid w:val="005334C8"/>
    <w:rsid w:val="006E2FFD"/>
    <w:rsid w:val="007368CD"/>
    <w:rsid w:val="00756FD7"/>
    <w:rsid w:val="00821A53"/>
    <w:rsid w:val="00827B35"/>
    <w:rsid w:val="00A8110B"/>
    <w:rsid w:val="00C81724"/>
    <w:rsid w:val="00CF5FEC"/>
    <w:rsid w:val="00D07AA2"/>
    <w:rsid w:val="00DA4106"/>
    <w:rsid w:val="00DC3A03"/>
    <w:rsid w:val="00E83646"/>
    <w:rsid w:val="00F13248"/>
    <w:rsid w:val="00FA395F"/>
    <w:rsid w:val="0D6F766D"/>
    <w:rsid w:val="253767E3"/>
    <w:rsid w:val="259C778C"/>
    <w:rsid w:val="37553455"/>
    <w:rsid w:val="7815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1"/>
    <w:unhideWhenUsed/>
    <w:uiPriority w:val="99"/>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Body Text Indent 3"/>
    <w:basedOn w:val="1"/>
    <w:link w:val="20"/>
    <w:qFormat/>
    <w:uiPriority w:val="0"/>
    <w:pPr>
      <w:spacing w:after="120"/>
      <w:ind w:left="420" w:leftChars="200"/>
    </w:pPr>
    <w:rPr>
      <w:sz w:val="16"/>
      <w:szCs w:val="16"/>
    </w:rPr>
  </w:style>
  <w:style w:type="paragraph" w:styleId="9">
    <w:name w:val="Title"/>
    <w:basedOn w:val="1"/>
    <w:next w:val="1"/>
    <w:link w:val="17"/>
    <w:qFormat/>
    <w:uiPriority w:val="1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0"/>
    <w:link w:val="6"/>
    <w:qFormat/>
    <w:uiPriority w:val="99"/>
    <w:rPr>
      <w:sz w:val="18"/>
      <w:szCs w:val="18"/>
    </w:rPr>
  </w:style>
  <w:style w:type="character" w:customStyle="1" w:styleId="14">
    <w:name w:val="页脚 Char"/>
    <w:basedOn w:val="10"/>
    <w:link w:val="5"/>
    <w:uiPriority w:val="99"/>
    <w:rPr>
      <w:sz w:val="18"/>
      <w:szCs w:val="18"/>
    </w:rPr>
  </w:style>
  <w:style w:type="character" w:customStyle="1" w:styleId="15">
    <w:name w:val="标题 1 Char"/>
    <w:basedOn w:val="10"/>
    <w:link w:val="2"/>
    <w:qFormat/>
    <w:uiPriority w:val="0"/>
    <w:rPr>
      <w:rFonts w:ascii="Times New Roman" w:hAnsi="Times New Roman" w:eastAsia="宋体" w:cs="Times New Roman"/>
      <w:b/>
      <w:bCs/>
      <w:kern w:val="44"/>
      <w:sz w:val="44"/>
      <w:szCs w:val="44"/>
    </w:rPr>
  </w:style>
  <w:style w:type="character" w:customStyle="1" w:styleId="16">
    <w:name w:val="批注框文本 Char"/>
    <w:basedOn w:val="10"/>
    <w:link w:val="4"/>
    <w:semiHidden/>
    <w:uiPriority w:val="99"/>
    <w:rPr>
      <w:rFonts w:ascii="Times New Roman" w:hAnsi="Times New Roman" w:eastAsia="宋体" w:cs="Times New Roman"/>
      <w:sz w:val="18"/>
      <w:szCs w:val="18"/>
    </w:rPr>
  </w:style>
  <w:style w:type="character" w:customStyle="1" w:styleId="17">
    <w:name w:val="标题 Char"/>
    <w:basedOn w:val="10"/>
    <w:link w:val="9"/>
    <w:qFormat/>
    <w:uiPriority w:val="10"/>
    <w:rPr>
      <w:rFonts w:eastAsia="宋体" w:asciiTheme="majorHAnsi" w:hAnsiTheme="majorHAnsi" w:cstheme="majorBidi"/>
      <w:b/>
      <w:bCs/>
      <w:sz w:val="32"/>
      <w:szCs w:val="32"/>
    </w:rPr>
  </w:style>
  <w:style w:type="character" w:customStyle="1" w:styleId="18">
    <w:name w:val="副标题 Char"/>
    <w:basedOn w:val="10"/>
    <w:link w:val="7"/>
    <w:qFormat/>
    <w:uiPriority w:val="11"/>
    <w:rPr>
      <w:rFonts w:eastAsia="宋体" w:asciiTheme="majorHAnsi" w:hAnsiTheme="majorHAnsi" w:cstheme="majorBidi"/>
      <w:b/>
      <w:bCs/>
      <w:kern w:val="28"/>
      <w:sz w:val="32"/>
      <w:szCs w:val="32"/>
    </w:rPr>
  </w:style>
  <w:style w:type="paragraph" w:customStyle="1" w:styleId="19">
    <w:name w:val="1"/>
    <w:basedOn w:val="1"/>
    <w:next w:val="3"/>
    <w:qFormat/>
    <w:uiPriority w:val="0"/>
    <w:rPr>
      <w:sz w:val="24"/>
    </w:rPr>
  </w:style>
  <w:style w:type="character" w:customStyle="1" w:styleId="20">
    <w:name w:val="正文文本缩进 3 Char"/>
    <w:basedOn w:val="10"/>
    <w:link w:val="8"/>
    <w:uiPriority w:val="0"/>
    <w:rPr>
      <w:rFonts w:ascii="Times New Roman" w:hAnsi="Times New Roman" w:eastAsia="宋体" w:cs="Times New Roman"/>
      <w:sz w:val="16"/>
      <w:szCs w:val="16"/>
    </w:rPr>
  </w:style>
  <w:style w:type="character" w:customStyle="1" w:styleId="21">
    <w:name w:val="正文文本 Char"/>
    <w:basedOn w:val="10"/>
    <w:link w:val="3"/>
    <w:semiHidden/>
    <w:qFormat/>
    <w:uiPriority w:val="99"/>
    <w:rPr>
      <w:rFonts w:ascii="Times New Roman" w:hAnsi="Times New Roman" w:eastAsia="宋体" w:cs="Times New Roman"/>
      <w:szCs w:val="24"/>
    </w:rPr>
  </w:style>
  <w:style w:type="character" w:customStyle="1" w:styleId="22">
    <w:name w:val="nlkfqirnlfjer1dfgzxcyiuro"/>
    <w:basedOn w:val="10"/>
    <w:qFormat/>
    <w:uiPriority w:val="0"/>
  </w:style>
  <w:style w:type="character" w:customStyle="1" w:styleId="23">
    <w:name w:val="nlkfqirnlfjerldfgzxcyiuro"/>
    <w:basedOn w:val="10"/>
    <w:uiPriority w:val="0"/>
  </w:style>
  <w:style w:type="paragraph" w:customStyle="1" w:styleId="24">
    <w:name w:val="列出段落1"/>
    <w:basedOn w:val="1"/>
    <w:qFormat/>
    <w:uiPriority w:val="34"/>
    <w:pPr>
      <w:autoSpaceDE w:val="0"/>
      <w:autoSpaceDN w:val="0"/>
      <w:adjustRightInd w:val="0"/>
      <w:ind w:firstLine="420" w:firstLineChars="20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1707</Words>
  <Characters>2169</Characters>
  <Lines>98</Lines>
  <Paragraphs>84</Paragraphs>
  <TotalTime>0</TotalTime>
  <ScaleCrop>false</ScaleCrop>
  <LinksUpToDate>false</LinksUpToDate>
  <CharactersWithSpaces>3792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2017-03-24T12:05:00Z</dcterms:created>
  <dc:creator>3</dc:creator>
  <cp:lastModifiedBy>Administrator</cp:lastModifiedBy>
  <dcterms:modified xsi:type="dcterms:W3CDTF">2018-06-15T02:02:00Z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