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586" w:rsidRPr="005C1586" w:rsidRDefault="005C1586" w:rsidP="005C1586">
      <w:pPr>
        <w:widowControl/>
        <w:spacing w:line="450" w:lineRule="atLeast"/>
        <w:jc w:val="center"/>
        <w:outlineLvl w:val="0"/>
        <w:rPr>
          <w:rFonts w:asciiTheme="majorEastAsia" w:eastAsiaTheme="majorEastAsia" w:hAnsiTheme="majorEastAsia" w:cs="宋体"/>
          <w:b/>
          <w:color w:val="42515A"/>
          <w:kern w:val="36"/>
          <w:sz w:val="36"/>
          <w:szCs w:val="36"/>
        </w:rPr>
      </w:pPr>
      <w:r w:rsidRPr="005C1586">
        <w:rPr>
          <w:rFonts w:asciiTheme="majorEastAsia" w:eastAsiaTheme="majorEastAsia" w:hAnsiTheme="majorEastAsia" w:cs="宋体" w:hint="eastAsia"/>
          <w:b/>
          <w:color w:val="42515A"/>
          <w:kern w:val="36"/>
          <w:sz w:val="36"/>
          <w:szCs w:val="36"/>
        </w:rPr>
        <w:t>关于组织申报2017年山东省重点研发计划项目（医用食品专项计划）的通知</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bdr w:val="none" w:sz="0" w:space="0" w:color="auto" w:frame="1"/>
        </w:rPr>
        <w:t>为提高我省特殊医学用途配方食品（简称“医用食品”）科技创新能力，推动</w:t>
      </w:r>
      <w:proofErr w:type="gramStart"/>
      <w:r w:rsidRPr="005C1586">
        <w:rPr>
          <w:rFonts w:asciiTheme="minorEastAsia" w:eastAsiaTheme="minorEastAsia" w:hAnsiTheme="minorEastAsia"/>
          <w:color w:val="42515A"/>
          <w:sz w:val="28"/>
          <w:szCs w:val="28"/>
          <w:bdr w:val="none" w:sz="0" w:space="0" w:color="auto" w:frame="1"/>
        </w:rPr>
        <w:t>医养健康</w:t>
      </w:r>
      <w:proofErr w:type="gramEnd"/>
      <w:r w:rsidRPr="005C1586">
        <w:rPr>
          <w:rFonts w:asciiTheme="minorEastAsia" w:eastAsiaTheme="minorEastAsia" w:hAnsiTheme="minorEastAsia"/>
          <w:color w:val="42515A"/>
          <w:sz w:val="28"/>
          <w:szCs w:val="28"/>
          <w:bdr w:val="none" w:sz="0" w:space="0" w:color="auto" w:frame="1"/>
        </w:rPr>
        <w:t>产业新旧动能转换，</w:t>
      </w:r>
      <w:proofErr w:type="gramStart"/>
      <w:r w:rsidRPr="005C1586">
        <w:rPr>
          <w:rFonts w:asciiTheme="minorEastAsia" w:eastAsiaTheme="minorEastAsia" w:hAnsiTheme="minorEastAsia"/>
          <w:color w:val="42515A"/>
          <w:sz w:val="28"/>
          <w:szCs w:val="28"/>
          <w:bdr w:val="none" w:sz="0" w:space="0" w:color="auto" w:frame="1"/>
        </w:rPr>
        <w:t>现启动</w:t>
      </w:r>
      <w:proofErr w:type="gramEnd"/>
      <w:r w:rsidRPr="005C1586">
        <w:rPr>
          <w:rFonts w:asciiTheme="minorEastAsia" w:eastAsiaTheme="minorEastAsia" w:hAnsiTheme="minorEastAsia"/>
          <w:color w:val="42515A"/>
          <w:sz w:val="28"/>
          <w:szCs w:val="28"/>
          <w:bdr w:val="none" w:sz="0" w:space="0" w:color="auto" w:frame="1"/>
        </w:rPr>
        <w:t>2017年山东省重点研发计划项目（医用食品专项计划）申报工作，有关事项通知如下：</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一、支持重点</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医用食品是为了满足进食受限、消化吸收障碍、代谢紊乱或特定疾病状态人群对营养素或膳食的特殊需要，专门加工配制而成的配方食品。围绕创制适用于《GB 29922-2013食品安全国家标准特殊医学用途配方食品通则》规定的不同年龄段和不同疾病人群所需的特定全营养配方食品、全营养配方食品和非全营养食品，实现关键技术突破，形成医用食品技术领先优势，重点支持以下三个方面：</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1.碳水化合物、蛋白质、脂质等营养素的结构特性与加工品质及营养特征的相关性研究，研发营养针对性强、稳定性高、可控性和风味好的医用食品原料制备关键技术。</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研究医用食品制备过程中物理、化学因素和营养素之间的相互作用及其对产品营养特性、稳定性的影响机制，研发不同年龄段和不同疾病人群所需的特定全营养配方食品、全营养配方食品以及非全营养配方食品的配方和制备工艺，重点</w:t>
      </w:r>
      <w:proofErr w:type="gramStart"/>
      <w:r w:rsidRPr="005C1586">
        <w:rPr>
          <w:rFonts w:asciiTheme="minorEastAsia" w:eastAsiaTheme="minorEastAsia" w:hAnsiTheme="minorEastAsia"/>
          <w:color w:val="42515A"/>
          <w:sz w:val="28"/>
          <w:szCs w:val="28"/>
          <w:bdr w:val="none" w:sz="0" w:space="0" w:color="auto" w:frame="1"/>
        </w:rPr>
        <w:t>突破高</w:t>
      </w:r>
      <w:proofErr w:type="gramEnd"/>
      <w:r w:rsidRPr="005C1586">
        <w:rPr>
          <w:rFonts w:asciiTheme="minorEastAsia" w:eastAsiaTheme="minorEastAsia" w:hAnsiTheme="minorEastAsia"/>
          <w:color w:val="42515A"/>
          <w:sz w:val="28"/>
          <w:szCs w:val="28"/>
          <w:bdr w:val="none" w:sz="0" w:space="0" w:color="auto" w:frame="1"/>
        </w:rPr>
        <w:t>稳定性乳剂和高混合均匀度粉剂产业化制备关键技术，以及半固体、固体等新型制剂制备技术。</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3.特殊医用食品成分高效精准检测技术和质量评价体系研究，并形成技术标准。</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lastRenderedPageBreak/>
        <w:t xml:space="preserve">　　</w:t>
      </w:r>
      <w:r w:rsidRPr="005C1586">
        <w:rPr>
          <w:rStyle w:val="a6"/>
          <w:rFonts w:asciiTheme="minorEastAsia" w:eastAsiaTheme="minorEastAsia" w:hAnsiTheme="minorEastAsia"/>
          <w:color w:val="42515A"/>
          <w:sz w:val="28"/>
          <w:szCs w:val="28"/>
          <w:bdr w:val="none" w:sz="0" w:space="0" w:color="auto" w:frame="1"/>
        </w:rPr>
        <w:t>二、</w:t>
      </w:r>
      <w:r w:rsidRPr="005C1586">
        <w:rPr>
          <w:rFonts w:asciiTheme="minorEastAsia" w:eastAsiaTheme="minorEastAsia" w:hAnsiTheme="minorEastAsia"/>
          <w:color w:val="42515A"/>
          <w:sz w:val="28"/>
          <w:szCs w:val="28"/>
          <w:bdr w:val="none" w:sz="0" w:space="0" w:color="auto" w:frame="1"/>
        </w:rPr>
        <w:t>申报条件</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（一）申报项目研发方向符合上述支持重点，研究范围符合《食品安全国家标准特殊医学用途配方食品通则（GB 29922-2013）》有关要求，预期研究成果有望获得国家医用食品批件。</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（二）项目申报单位应具备以下条件：</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1.项目申报单位为山东省境内注册的具有独立法人资格的高校、科研院所和企业等（含外资机构），具有较好的人才、平台等科研条件和较强的科研能力。</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2.申报项目须有企业参与，鼓励产学研联合申报。参与企业应具有研发投入，并能提供相关证明材料。</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3.项目申报单位须有自筹科研经费，自筹经费额度一般不低于省级财政科技资金资助额度。</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4.项目负责人为项目主体研究思路的提出者和实际主持研究的科技人员，须具有较高的科研水平和创新能力，并能在任务期内主持完成项目研究工作。</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三、支持方式</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1.省财政科技资金将根据项目研究内容和目标，视情况采取前补助或后补助或二者结合的方式对立项项目予以支持。</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2.省财政对单个项目资助额度一般不超过100万元。</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四、申报注意事项</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lastRenderedPageBreak/>
        <w:t xml:space="preserve">　　</w:t>
      </w:r>
      <w:r w:rsidRPr="005C1586">
        <w:rPr>
          <w:rFonts w:asciiTheme="minorEastAsia" w:eastAsiaTheme="minorEastAsia" w:hAnsiTheme="minorEastAsia"/>
          <w:color w:val="42515A"/>
          <w:sz w:val="28"/>
          <w:szCs w:val="28"/>
          <w:bdr w:val="none" w:sz="0" w:space="0" w:color="auto" w:frame="1"/>
        </w:rPr>
        <w:t>1.项目申报实行主管部门推荐方式。省属单位由省主管部门推荐，地方申报项目由所在市科技局推荐。申报单位同一个项目只能通过一个推荐部门申报，不得多头申报和重复申报。</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2.项目负责人限申报1个项目，省重点研发计划在</w:t>
      </w:r>
      <w:proofErr w:type="gramStart"/>
      <w:r w:rsidRPr="005C1586">
        <w:rPr>
          <w:rFonts w:asciiTheme="minorEastAsia" w:eastAsiaTheme="minorEastAsia" w:hAnsiTheme="minorEastAsia"/>
          <w:color w:val="42515A"/>
          <w:sz w:val="28"/>
          <w:szCs w:val="28"/>
          <w:bdr w:val="none" w:sz="0" w:space="0" w:color="auto" w:frame="1"/>
        </w:rPr>
        <w:t>研</w:t>
      </w:r>
      <w:proofErr w:type="gramEnd"/>
      <w:r w:rsidRPr="005C1586">
        <w:rPr>
          <w:rFonts w:asciiTheme="minorEastAsia" w:eastAsiaTheme="minorEastAsia" w:hAnsiTheme="minorEastAsia"/>
          <w:color w:val="42515A"/>
          <w:sz w:val="28"/>
          <w:szCs w:val="28"/>
          <w:bdr w:val="none" w:sz="0" w:space="0" w:color="auto" w:frame="1"/>
        </w:rPr>
        <w:t>项目负责人原则上不再牵头申报，2017年内将完成结题验收的在</w:t>
      </w:r>
      <w:proofErr w:type="gramStart"/>
      <w:r w:rsidRPr="005C1586">
        <w:rPr>
          <w:rFonts w:asciiTheme="minorEastAsia" w:eastAsiaTheme="minorEastAsia" w:hAnsiTheme="minorEastAsia"/>
          <w:color w:val="42515A"/>
          <w:sz w:val="28"/>
          <w:szCs w:val="28"/>
          <w:bdr w:val="none" w:sz="0" w:space="0" w:color="auto" w:frame="1"/>
        </w:rPr>
        <w:t>研</w:t>
      </w:r>
      <w:proofErr w:type="gramEnd"/>
      <w:r w:rsidRPr="005C1586">
        <w:rPr>
          <w:rFonts w:asciiTheme="minorEastAsia" w:eastAsiaTheme="minorEastAsia" w:hAnsiTheme="minorEastAsia"/>
          <w:color w:val="42515A"/>
          <w:sz w:val="28"/>
          <w:szCs w:val="28"/>
          <w:bdr w:val="none" w:sz="0" w:space="0" w:color="auto" w:frame="1"/>
        </w:rPr>
        <w:t>项目负责人不在限制范围。</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3.与已立项支持的省重点研发计划项目内容、指标相同或相近的项目不重复立项。</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4.项目实施周期一般不超过3年，实施期结束须及时申请结题验收，不能按期结题验收的，需按规定在规定期限内通过推荐部门提出延期验收申请。结题验收项目须按照规定提交科技报告。</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5.项目申报单位须对申报材料中涉及的指标、数据的真实性负责。</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6.项目立项后，项目任务书中所列相关技术和经济指标应与项目申报书保持一致。省级财政科技资金资助额度低于申请资助额度的，不足部分由申请单位自行筹集。</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五、申报及受理</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（一）项目申报</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1.项目申报单位按照通知要求，填写《山东省重点研发计划项目申报书（医用食品专项计划）》（格式见附件1），并报送</w:t>
      </w:r>
      <w:proofErr w:type="gramStart"/>
      <w:r w:rsidRPr="005C1586">
        <w:rPr>
          <w:rFonts w:asciiTheme="minorEastAsia" w:eastAsiaTheme="minorEastAsia" w:hAnsiTheme="minorEastAsia"/>
          <w:color w:val="42515A"/>
          <w:sz w:val="28"/>
          <w:szCs w:val="28"/>
          <w:bdr w:val="none" w:sz="0" w:space="0" w:color="auto" w:frame="1"/>
        </w:rPr>
        <w:t>至相应</w:t>
      </w:r>
      <w:proofErr w:type="gramEnd"/>
      <w:r w:rsidRPr="005C1586">
        <w:rPr>
          <w:rFonts w:asciiTheme="minorEastAsia" w:eastAsiaTheme="minorEastAsia" w:hAnsiTheme="minorEastAsia"/>
          <w:color w:val="42515A"/>
          <w:sz w:val="28"/>
          <w:szCs w:val="28"/>
          <w:bdr w:val="none" w:sz="0" w:space="0" w:color="auto" w:frame="1"/>
        </w:rPr>
        <w:t>推荐部门。</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2.各推荐单位按照本通知要求对项目申报单位申报材料进行审核，对符合条件的申报项目进行推荐。</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lastRenderedPageBreak/>
        <w:t xml:space="preserve">　　</w:t>
      </w:r>
      <w:r w:rsidRPr="005C1586">
        <w:rPr>
          <w:rFonts w:asciiTheme="minorEastAsia" w:eastAsiaTheme="minorEastAsia" w:hAnsiTheme="minorEastAsia"/>
          <w:color w:val="42515A"/>
          <w:sz w:val="28"/>
          <w:szCs w:val="28"/>
          <w:bdr w:val="none" w:sz="0" w:space="0" w:color="auto" w:frame="1"/>
        </w:rPr>
        <w:t>（二）申报受理</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1.受理时间</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项目申报截止日期为2017年8月15日，逾期不再受理。</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2.材料报送</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申报书一式8份（包括1份正本和7份副本，含电子版光盘）及推荐项目汇总表（附件2）一式3份由推荐单位审核汇总后统一函报省科技厅。</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报送地址：济南市高</w:t>
      </w:r>
      <w:proofErr w:type="gramStart"/>
      <w:r w:rsidRPr="005C1586">
        <w:rPr>
          <w:rFonts w:asciiTheme="minorEastAsia" w:eastAsiaTheme="minorEastAsia" w:hAnsiTheme="minorEastAsia"/>
          <w:color w:val="42515A"/>
          <w:sz w:val="28"/>
          <w:szCs w:val="28"/>
          <w:bdr w:val="none" w:sz="0" w:space="0" w:color="auto" w:frame="1"/>
        </w:rPr>
        <w:t>新区舜华路</w:t>
      </w:r>
      <w:proofErr w:type="gramEnd"/>
      <w:r w:rsidRPr="005C1586">
        <w:rPr>
          <w:rFonts w:asciiTheme="minorEastAsia" w:eastAsiaTheme="minorEastAsia" w:hAnsiTheme="minorEastAsia"/>
          <w:color w:val="42515A"/>
          <w:sz w:val="28"/>
          <w:szCs w:val="28"/>
          <w:bdr w:val="none" w:sz="0" w:space="0" w:color="auto" w:frame="1"/>
        </w:rPr>
        <w:t>607号科技大厦608室</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3.联系方式</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问题咨询：省科技厅高新处 0531-66777036</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材料报送：省科技服务发展推进中心 0531-66777369</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rPr>
        <w:t xml:space="preserve">　　</w:t>
      </w:r>
      <w:r w:rsidRPr="005C1586">
        <w:rPr>
          <w:rFonts w:asciiTheme="minorEastAsia" w:eastAsiaTheme="minorEastAsia" w:hAnsiTheme="minorEastAsia"/>
          <w:color w:val="42515A"/>
          <w:sz w:val="28"/>
          <w:szCs w:val="28"/>
          <w:bdr w:val="none" w:sz="0" w:space="0" w:color="auto" w:frame="1"/>
        </w:rPr>
        <w:t>附件：1、2017年山东省重点研发计划项目申报书（医用食品）</w:t>
      </w:r>
    </w:p>
    <w:p w:rsidR="005C1586" w:rsidRPr="005C1586" w:rsidRDefault="005C1586" w:rsidP="005C1586">
      <w:pPr>
        <w:pStyle w:val="a5"/>
        <w:spacing w:before="0" w:beforeAutospacing="0" w:after="0" w:afterAutospacing="0" w:line="360" w:lineRule="atLeast"/>
        <w:rPr>
          <w:rFonts w:asciiTheme="minorEastAsia" w:eastAsiaTheme="minorEastAsia" w:hAnsiTheme="minorEastAsia"/>
          <w:color w:val="42515A"/>
          <w:sz w:val="28"/>
          <w:szCs w:val="28"/>
        </w:rPr>
      </w:pPr>
      <w:r>
        <w:rPr>
          <w:rFonts w:asciiTheme="minorEastAsia" w:eastAsiaTheme="minorEastAsia" w:hAnsiTheme="minorEastAsia"/>
          <w:color w:val="42515A"/>
          <w:sz w:val="28"/>
          <w:szCs w:val="28"/>
          <w:bdr w:val="none" w:sz="0" w:space="0" w:color="auto" w:frame="1"/>
        </w:rPr>
        <w:t xml:space="preserve">      </w:t>
      </w:r>
      <w:r>
        <w:rPr>
          <w:rFonts w:asciiTheme="minorEastAsia" w:eastAsiaTheme="minorEastAsia" w:hAnsiTheme="minorEastAsia" w:hint="eastAsia"/>
          <w:color w:val="42515A"/>
          <w:sz w:val="28"/>
          <w:szCs w:val="28"/>
          <w:bdr w:val="none" w:sz="0" w:space="0" w:color="auto" w:frame="1"/>
        </w:rPr>
        <w:t xml:space="preserve"> </w:t>
      </w:r>
      <w:r w:rsidRPr="005C1586">
        <w:rPr>
          <w:rFonts w:asciiTheme="minorEastAsia" w:eastAsiaTheme="minorEastAsia" w:hAnsiTheme="minorEastAsia"/>
          <w:color w:val="42515A"/>
          <w:sz w:val="28"/>
          <w:szCs w:val="28"/>
          <w:bdr w:val="none" w:sz="0" w:space="0" w:color="auto" w:frame="1"/>
        </w:rPr>
        <w:t>2、2017年山东省重点研发计划项目（医用食品）推荐汇总表</w:t>
      </w:r>
    </w:p>
    <w:p w:rsidR="005C1586" w:rsidRPr="005C1586" w:rsidRDefault="005C1586" w:rsidP="005C1586">
      <w:pPr>
        <w:pStyle w:val="a5"/>
        <w:spacing w:before="0" w:beforeAutospacing="0" w:after="0" w:afterAutospacing="0" w:line="360" w:lineRule="atLeast"/>
        <w:jc w:val="right"/>
        <w:rPr>
          <w:rFonts w:asciiTheme="minorEastAsia" w:eastAsiaTheme="minorEastAsia" w:hAnsiTheme="minorEastAsia"/>
          <w:color w:val="42515A"/>
          <w:sz w:val="28"/>
          <w:szCs w:val="28"/>
        </w:rPr>
      </w:pPr>
      <w:r w:rsidRPr="005C1586">
        <w:rPr>
          <w:rFonts w:asciiTheme="minorEastAsia" w:eastAsiaTheme="minorEastAsia" w:hAnsiTheme="minorEastAsia"/>
          <w:color w:val="42515A"/>
          <w:sz w:val="28"/>
          <w:szCs w:val="28"/>
          <w:bdr w:val="none" w:sz="0" w:space="0" w:color="auto" w:frame="1"/>
        </w:rPr>
        <w:t>     </w:t>
      </w:r>
      <w:r>
        <w:rPr>
          <w:rFonts w:asciiTheme="minorEastAsia" w:eastAsiaTheme="minorEastAsia" w:hAnsiTheme="minorEastAsia"/>
          <w:color w:val="42515A"/>
          <w:sz w:val="28"/>
          <w:szCs w:val="28"/>
          <w:bdr w:val="none" w:sz="0" w:space="0" w:color="auto" w:frame="1"/>
        </w:rPr>
        <w:t>                 </w:t>
      </w:r>
      <w:r w:rsidRPr="005C1586">
        <w:rPr>
          <w:rFonts w:asciiTheme="minorEastAsia" w:eastAsiaTheme="minorEastAsia" w:hAnsiTheme="minorEastAsia"/>
          <w:color w:val="42515A"/>
          <w:sz w:val="28"/>
          <w:szCs w:val="28"/>
          <w:bdr w:val="none" w:sz="0" w:space="0" w:color="auto" w:frame="1"/>
        </w:rPr>
        <w:t>山东省科技厅</w:t>
      </w:r>
    </w:p>
    <w:p w:rsidR="005C1586" w:rsidRPr="005C1586" w:rsidRDefault="005C1586" w:rsidP="005C1586">
      <w:pPr>
        <w:pStyle w:val="a5"/>
        <w:spacing w:before="0" w:beforeAutospacing="0" w:after="0" w:afterAutospacing="0" w:line="360" w:lineRule="atLeast"/>
        <w:jc w:val="right"/>
        <w:rPr>
          <w:rFonts w:asciiTheme="minorEastAsia" w:eastAsiaTheme="minorEastAsia" w:hAnsiTheme="minorEastAsia"/>
          <w:color w:val="42515A"/>
          <w:sz w:val="28"/>
          <w:szCs w:val="28"/>
        </w:rPr>
      </w:pPr>
      <w:r>
        <w:rPr>
          <w:rFonts w:asciiTheme="minorEastAsia" w:eastAsiaTheme="minorEastAsia" w:hAnsiTheme="minorEastAsia"/>
          <w:color w:val="42515A"/>
          <w:sz w:val="28"/>
          <w:szCs w:val="28"/>
          <w:bdr w:val="none" w:sz="0" w:space="0" w:color="auto" w:frame="1"/>
        </w:rPr>
        <w:t>                      </w:t>
      </w:r>
      <w:r w:rsidRPr="005C1586">
        <w:rPr>
          <w:rFonts w:asciiTheme="minorEastAsia" w:eastAsiaTheme="minorEastAsia" w:hAnsiTheme="minorEastAsia"/>
          <w:color w:val="42515A"/>
          <w:sz w:val="28"/>
          <w:szCs w:val="28"/>
          <w:bdr w:val="none" w:sz="0" w:space="0" w:color="auto" w:frame="1"/>
        </w:rPr>
        <w:t>2017年7月31日</w:t>
      </w:r>
    </w:p>
    <w:p w:rsidR="00B85546" w:rsidRDefault="00B85546">
      <w:bookmarkStart w:id="0" w:name="_GoBack"/>
      <w:bookmarkEnd w:id="0"/>
    </w:p>
    <w:sectPr w:rsidR="00B855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778" w:rsidRDefault="00620778" w:rsidP="005C1586">
      <w:r>
        <w:separator/>
      </w:r>
    </w:p>
  </w:endnote>
  <w:endnote w:type="continuationSeparator" w:id="0">
    <w:p w:rsidR="00620778" w:rsidRDefault="00620778" w:rsidP="005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778" w:rsidRDefault="00620778" w:rsidP="005C1586">
      <w:r>
        <w:separator/>
      </w:r>
    </w:p>
  </w:footnote>
  <w:footnote w:type="continuationSeparator" w:id="0">
    <w:p w:rsidR="00620778" w:rsidRDefault="00620778" w:rsidP="005C1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0B"/>
    <w:rsid w:val="005C1586"/>
    <w:rsid w:val="00620778"/>
    <w:rsid w:val="00B3040B"/>
    <w:rsid w:val="00B85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C15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5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586"/>
    <w:rPr>
      <w:sz w:val="18"/>
      <w:szCs w:val="18"/>
    </w:rPr>
  </w:style>
  <w:style w:type="paragraph" w:styleId="a4">
    <w:name w:val="footer"/>
    <w:basedOn w:val="a"/>
    <w:link w:val="Char0"/>
    <w:uiPriority w:val="99"/>
    <w:unhideWhenUsed/>
    <w:rsid w:val="005C1586"/>
    <w:pPr>
      <w:tabs>
        <w:tab w:val="center" w:pos="4153"/>
        <w:tab w:val="right" w:pos="8306"/>
      </w:tabs>
      <w:snapToGrid w:val="0"/>
      <w:jc w:val="left"/>
    </w:pPr>
    <w:rPr>
      <w:sz w:val="18"/>
      <w:szCs w:val="18"/>
    </w:rPr>
  </w:style>
  <w:style w:type="character" w:customStyle="1" w:styleId="Char0">
    <w:name w:val="页脚 Char"/>
    <w:basedOn w:val="a0"/>
    <w:link w:val="a4"/>
    <w:uiPriority w:val="99"/>
    <w:rsid w:val="005C1586"/>
    <w:rPr>
      <w:sz w:val="18"/>
      <w:szCs w:val="18"/>
    </w:rPr>
  </w:style>
  <w:style w:type="paragraph" w:styleId="a5">
    <w:name w:val="Normal (Web)"/>
    <w:basedOn w:val="a"/>
    <w:uiPriority w:val="99"/>
    <w:semiHidden/>
    <w:unhideWhenUsed/>
    <w:rsid w:val="005C158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C1586"/>
    <w:rPr>
      <w:b/>
      <w:bCs/>
    </w:rPr>
  </w:style>
  <w:style w:type="character" w:customStyle="1" w:styleId="1Char">
    <w:name w:val="标题 1 Char"/>
    <w:basedOn w:val="a0"/>
    <w:link w:val="1"/>
    <w:uiPriority w:val="9"/>
    <w:rsid w:val="005C1586"/>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C15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15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1586"/>
    <w:rPr>
      <w:sz w:val="18"/>
      <w:szCs w:val="18"/>
    </w:rPr>
  </w:style>
  <w:style w:type="paragraph" w:styleId="a4">
    <w:name w:val="footer"/>
    <w:basedOn w:val="a"/>
    <w:link w:val="Char0"/>
    <w:uiPriority w:val="99"/>
    <w:unhideWhenUsed/>
    <w:rsid w:val="005C1586"/>
    <w:pPr>
      <w:tabs>
        <w:tab w:val="center" w:pos="4153"/>
        <w:tab w:val="right" w:pos="8306"/>
      </w:tabs>
      <w:snapToGrid w:val="0"/>
      <w:jc w:val="left"/>
    </w:pPr>
    <w:rPr>
      <w:sz w:val="18"/>
      <w:szCs w:val="18"/>
    </w:rPr>
  </w:style>
  <w:style w:type="character" w:customStyle="1" w:styleId="Char0">
    <w:name w:val="页脚 Char"/>
    <w:basedOn w:val="a0"/>
    <w:link w:val="a4"/>
    <w:uiPriority w:val="99"/>
    <w:rsid w:val="005C1586"/>
    <w:rPr>
      <w:sz w:val="18"/>
      <w:szCs w:val="18"/>
    </w:rPr>
  </w:style>
  <w:style w:type="paragraph" w:styleId="a5">
    <w:name w:val="Normal (Web)"/>
    <w:basedOn w:val="a"/>
    <w:uiPriority w:val="99"/>
    <w:semiHidden/>
    <w:unhideWhenUsed/>
    <w:rsid w:val="005C158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C1586"/>
    <w:rPr>
      <w:b/>
      <w:bCs/>
    </w:rPr>
  </w:style>
  <w:style w:type="character" w:customStyle="1" w:styleId="1Char">
    <w:name w:val="标题 1 Char"/>
    <w:basedOn w:val="a0"/>
    <w:link w:val="1"/>
    <w:uiPriority w:val="9"/>
    <w:rsid w:val="005C1586"/>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371734">
      <w:bodyDiv w:val="1"/>
      <w:marLeft w:val="0"/>
      <w:marRight w:val="0"/>
      <w:marTop w:val="0"/>
      <w:marBottom w:val="0"/>
      <w:divBdr>
        <w:top w:val="none" w:sz="0" w:space="0" w:color="auto"/>
        <w:left w:val="none" w:sz="0" w:space="0" w:color="auto"/>
        <w:bottom w:val="none" w:sz="0" w:space="0" w:color="auto"/>
        <w:right w:val="none" w:sz="0" w:space="0" w:color="auto"/>
      </w:divBdr>
    </w:div>
    <w:div w:id="112565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xtcxzx</dc:creator>
  <cp:keywords/>
  <dc:description/>
  <cp:lastModifiedBy>xtcxzx</cp:lastModifiedBy>
  <cp:revision>2</cp:revision>
  <dcterms:created xsi:type="dcterms:W3CDTF">2017-08-03T01:28:00Z</dcterms:created>
  <dcterms:modified xsi:type="dcterms:W3CDTF">2017-08-03T01:29:00Z</dcterms:modified>
</cp:coreProperties>
</file>